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C1" w:rsidRDefault="00155BC1" w:rsidP="00481089">
      <w:pPr>
        <w:jc w:val="center"/>
        <w:rPr>
          <w:rFonts w:ascii="黑体" w:eastAsia="黑体" w:hAnsi="黑体"/>
          <w:sz w:val="32"/>
          <w:szCs w:val="32"/>
        </w:rPr>
      </w:pPr>
    </w:p>
    <w:p w:rsidR="00481089" w:rsidRPr="004F76FF" w:rsidRDefault="00481089" w:rsidP="00481089">
      <w:pPr>
        <w:jc w:val="center"/>
        <w:rPr>
          <w:rFonts w:ascii="黑体" w:eastAsia="黑体" w:hAnsi="黑体"/>
          <w:sz w:val="52"/>
          <w:szCs w:val="52"/>
        </w:rPr>
      </w:pPr>
      <w:r w:rsidRPr="004F76FF">
        <w:rPr>
          <w:rFonts w:ascii="黑体" w:eastAsia="黑体" w:hAnsi="黑体" w:hint="eastAsia"/>
          <w:sz w:val="52"/>
          <w:szCs w:val="52"/>
        </w:rPr>
        <w:t>浙江</w:t>
      </w:r>
      <w:r w:rsidR="00F21BEC" w:rsidRPr="004F76FF">
        <w:rPr>
          <w:rFonts w:ascii="黑体" w:eastAsia="黑体" w:hAnsi="黑体" w:hint="eastAsia"/>
          <w:sz w:val="52"/>
          <w:szCs w:val="52"/>
        </w:rPr>
        <w:t>省</w:t>
      </w:r>
      <w:r w:rsidRPr="004F76FF">
        <w:rPr>
          <w:rFonts w:ascii="黑体" w:eastAsia="黑体" w:hAnsi="黑体" w:hint="eastAsia"/>
          <w:sz w:val="52"/>
          <w:szCs w:val="52"/>
        </w:rPr>
        <w:t>荣军医院</w:t>
      </w:r>
      <w:r w:rsidR="004F76FF" w:rsidRPr="004F76FF">
        <w:rPr>
          <w:rFonts w:ascii="黑体" w:eastAsia="黑体" w:hAnsi="黑体" w:hint="eastAsia"/>
          <w:sz w:val="52"/>
          <w:szCs w:val="52"/>
        </w:rPr>
        <w:t>桶装饮用水供应项目</w:t>
      </w:r>
    </w:p>
    <w:p w:rsidR="00481089" w:rsidRPr="00D8756F" w:rsidRDefault="00481089" w:rsidP="00D70613">
      <w:pPr>
        <w:jc w:val="center"/>
        <w:outlineLvl w:val="0"/>
        <w:rPr>
          <w:rFonts w:ascii="黑体" w:eastAsia="黑体" w:hAnsi="黑体"/>
          <w:color w:val="FF0000"/>
          <w:sz w:val="44"/>
          <w:szCs w:val="44"/>
        </w:rPr>
      </w:pPr>
    </w:p>
    <w:p w:rsidR="00A932FF" w:rsidRDefault="00A932FF" w:rsidP="00481089">
      <w:pPr>
        <w:jc w:val="center"/>
        <w:rPr>
          <w:rFonts w:ascii="黑体" w:eastAsia="黑体" w:hAnsi="黑体"/>
          <w:sz w:val="32"/>
          <w:szCs w:val="32"/>
        </w:rPr>
      </w:pPr>
    </w:p>
    <w:p w:rsidR="004F76FF" w:rsidRDefault="004F76FF" w:rsidP="006B67D9">
      <w:pPr>
        <w:jc w:val="center"/>
        <w:rPr>
          <w:rFonts w:ascii="黑体" w:eastAsia="黑体" w:hAnsi="黑体" w:hint="eastAsia"/>
          <w:sz w:val="72"/>
          <w:szCs w:val="72"/>
        </w:rPr>
      </w:pPr>
      <w:r>
        <w:rPr>
          <w:rFonts w:ascii="黑体" w:eastAsia="黑体" w:hAnsi="黑体" w:hint="eastAsia"/>
          <w:sz w:val="72"/>
          <w:szCs w:val="72"/>
        </w:rPr>
        <w:t>竞</w:t>
      </w:r>
    </w:p>
    <w:p w:rsidR="004F76FF" w:rsidRDefault="004F76FF" w:rsidP="006B67D9">
      <w:pPr>
        <w:jc w:val="center"/>
        <w:rPr>
          <w:rFonts w:ascii="黑体" w:eastAsia="黑体" w:hAnsi="黑体" w:hint="eastAsia"/>
          <w:sz w:val="72"/>
          <w:szCs w:val="72"/>
        </w:rPr>
      </w:pPr>
      <w:r>
        <w:rPr>
          <w:rFonts w:ascii="黑体" w:eastAsia="黑体" w:hAnsi="黑体" w:hint="eastAsia"/>
          <w:sz w:val="72"/>
          <w:szCs w:val="72"/>
        </w:rPr>
        <w:t>争</w:t>
      </w:r>
    </w:p>
    <w:p w:rsidR="004F76FF" w:rsidRDefault="004F76FF" w:rsidP="006B67D9">
      <w:pPr>
        <w:jc w:val="center"/>
        <w:rPr>
          <w:rFonts w:ascii="黑体" w:eastAsia="黑体" w:hAnsi="黑体" w:hint="eastAsia"/>
          <w:sz w:val="72"/>
          <w:szCs w:val="72"/>
        </w:rPr>
      </w:pPr>
      <w:r>
        <w:rPr>
          <w:rFonts w:ascii="黑体" w:eastAsia="黑体" w:hAnsi="黑体" w:hint="eastAsia"/>
          <w:sz w:val="72"/>
          <w:szCs w:val="72"/>
        </w:rPr>
        <w:t>性</w:t>
      </w:r>
    </w:p>
    <w:p w:rsidR="004F76FF" w:rsidRDefault="004F76FF" w:rsidP="006B67D9">
      <w:pPr>
        <w:jc w:val="center"/>
        <w:rPr>
          <w:rFonts w:ascii="黑体" w:eastAsia="黑体" w:hAnsi="黑体" w:hint="eastAsia"/>
          <w:sz w:val="72"/>
          <w:szCs w:val="72"/>
        </w:rPr>
      </w:pPr>
      <w:r>
        <w:rPr>
          <w:rFonts w:ascii="黑体" w:eastAsia="黑体" w:hAnsi="黑体" w:hint="eastAsia"/>
          <w:sz w:val="72"/>
          <w:szCs w:val="72"/>
        </w:rPr>
        <w:t>谈</w:t>
      </w:r>
    </w:p>
    <w:p w:rsidR="00481089" w:rsidRPr="006B67D9" w:rsidRDefault="004F76FF" w:rsidP="006B67D9">
      <w:pPr>
        <w:jc w:val="center"/>
        <w:rPr>
          <w:rFonts w:ascii="黑体" w:eastAsia="黑体" w:hAnsi="黑体"/>
          <w:sz w:val="72"/>
          <w:szCs w:val="72"/>
        </w:rPr>
      </w:pPr>
      <w:r>
        <w:rPr>
          <w:rFonts w:ascii="黑体" w:eastAsia="黑体" w:hAnsi="黑体" w:hint="eastAsia"/>
          <w:sz w:val="72"/>
          <w:szCs w:val="72"/>
        </w:rPr>
        <w:t>判</w:t>
      </w:r>
    </w:p>
    <w:p w:rsidR="00481089" w:rsidRPr="006B67D9" w:rsidRDefault="00481089" w:rsidP="006B67D9">
      <w:pPr>
        <w:jc w:val="center"/>
        <w:rPr>
          <w:rFonts w:ascii="黑体" w:eastAsia="黑体" w:hAnsi="黑体"/>
          <w:sz w:val="72"/>
          <w:szCs w:val="72"/>
        </w:rPr>
      </w:pPr>
      <w:r w:rsidRPr="006B67D9">
        <w:rPr>
          <w:rFonts w:ascii="黑体" w:eastAsia="黑体" w:hAnsi="黑体" w:hint="eastAsia"/>
          <w:sz w:val="72"/>
          <w:szCs w:val="72"/>
        </w:rPr>
        <w:t>文</w:t>
      </w:r>
    </w:p>
    <w:p w:rsidR="00A932FF" w:rsidRPr="006B67D9" w:rsidRDefault="00481089" w:rsidP="006B67D9">
      <w:pPr>
        <w:jc w:val="center"/>
        <w:rPr>
          <w:rFonts w:ascii="黑体" w:eastAsia="黑体" w:hAnsi="黑体"/>
          <w:sz w:val="72"/>
          <w:szCs w:val="72"/>
        </w:rPr>
      </w:pPr>
      <w:r w:rsidRPr="006B67D9">
        <w:rPr>
          <w:rFonts w:ascii="黑体" w:eastAsia="黑体" w:hAnsi="黑体" w:hint="eastAsia"/>
          <w:sz w:val="72"/>
          <w:szCs w:val="72"/>
        </w:rPr>
        <w:t>件</w:t>
      </w:r>
    </w:p>
    <w:p w:rsidR="00155BC1" w:rsidRDefault="00155BC1" w:rsidP="00155BC1">
      <w:pPr>
        <w:ind w:firstLine="420"/>
        <w:jc w:val="center"/>
        <w:rPr>
          <w:rFonts w:ascii="黑体" w:eastAsia="黑体" w:hAnsi="黑体"/>
          <w:sz w:val="84"/>
          <w:szCs w:val="84"/>
        </w:rPr>
      </w:pPr>
    </w:p>
    <w:p w:rsidR="00155BC1" w:rsidRPr="006B67D9" w:rsidRDefault="004F76FF" w:rsidP="004F76FF">
      <w:pPr>
        <w:spacing w:afterLines="150" w:line="480" w:lineRule="auto"/>
        <w:ind w:firstLine="420"/>
        <w:jc w:val="left"/>
        <w:rPr>
          <w:rFonts w:ascii="黑体" w:eastAsia="黑体" w:hAnsi="黑体"/>
          <w:sz w:val="44"/>
          <w:szCs w:val="44"/>
        </w:rPr>
      </w:pPr>
      <w:r>
        <w:rPr>
          <w:rFonts w:ascii="黑体" w:eastAsia="黑体" w:hAnsi="黑体" w:hint="eastAsia"/>
          <w:sz w:val="44"/>
          <w:szCs w:val="44"/>
        </w:rPr>
        <w:t>采购单位</w:t>
      </w:r>
      <w:r w:rsidR="006B67D9" w:rsidRPr="006B67D9">
        <w:rPr>
          <w:rFonts w:ascii="黑体" w:eastAsia="黑体" w:hAnsi="黑体" w:hint="eastAsia"/>
          <w:sz w:val="44"/>
          <w:szCs w:val="44"/>
        </w:rPr>
        <w:t>：</w:t>
      </w:r>
      <w:r>
        <w:rPr>
          <w:rFonts w:ascii="黑体" w:eastAsia="黑体" w:hAnsi="黑体" w:hint="eastAsia"/>
          <w:sz w:val="44"/>
          <w:szCs w:val="44"/>
        </w:rPr>
        <w:t>浙江省荣军医院</w:t>
      </w:r>
      <w:r w:rsidRPr="006B67D9">
        <w:rPr>
          <w:rFonts w:ascii="黑体" w:eastAsia="黑体" w:hAnsi="黑体"/>
          <w:sz w:val="44"/>
          <w:szCs w:val="44"/>
        </w:rPr>
        <w:t xml:space="preserve"> </w:t>
      </w:r>
    </w:p>
    <w:p w:rsidR="006B67D9" w:rsidRPr="006B67D9" w:rsidRDefault="006B67D9" w:rsidP="004F76FF">
      <w:pPr>
        <w:spacing w:afterLines="150" w:line="480" w:lineRule="auto"/>
        <w:ind w:firstLine="420"/>
        <w:jc w:val="left"/>
        <w:rPr>
          <w:rFonts w:ascii="黑体" w:eastAsia="黑体" w:hAnsi="黑体"/>
          <w:sz w:val="84"/>
          <w:szCs w:val="84"/>
        </w:rPr>
      </w:pPr>
      <w:r w:rsidRPr="006B67D9">
        <w:rPr>
          <w:rFonts w:ascii="黑体" w:eastAsia="黑体" w:hAnsi="黑体" w:hint="eastAsia"/>
          <w:sz w:val="44"/>
          <w:szCs w:val="44"/>
        </w:rPr>
        <w:t>日    期：</w:t>
      </w:r>
      <w:r w:rsidRPr="00BB5A57">
        <w:rPr>
          <w:rFonts w:ascii="黑体" w:eastAsia="黑体" w:hAnsi="黑体"/>
          <w:sz w:val="44"/>
          <w:szCs w:val="44"/>
        </w:rPr>
        <w:t>2</w:t>
      </w:r>
      <w:r w:rsidRPr="00BB5A57">
        <w:rPr>
          <w:rFonts w:ascii="黑体" w:eastAsia="黑体" w:hAnsi="黑体" w:hint="eastAsia"/>
          <w:sz w:val="44"/>
          <w:szCs w:val="44"/>
        </w:rPr>
        <w:t>01</w:t>
      </w:r>
      <w:r w:rsidR="004F76FF">
        <w:rPr>
          <w:rFonts w:ascii="黑体" w:eastAsia="黑体" w:hAnsi="黑体" w:hint="eastAsia"/>
          <w:sz w:val="44"/>
          <w:szCs w:val="44"/>
        </w:rPr>
        <w:t>8</w:t>
      </w:r>
      <w:r w:rsidRPr="00BB5A57">
        <w:rPr>
          <w:rFonts w:ascii="黑体" w:eastAsia="黑体" w:hAnsi="黑体" w:hint="eastAsia"/>
          <w:sz w:val="44"/>
          <w:szCs w:val="44"/>
        </w:rPr>
        <w:t>年</w:t>
      </w:r>
      <w:r w:rsidR="00BB5A57" w:rsidRPr="00BB5A57">
        <w:rPr>
          <w:rFonts w:ascii="黑体" w:eastAsia="黑体" w:hAnsi="黑体" w:hint="eastAsia"/>
          <w:sz w:val="44"/>
          <w:szCs w:val="44"/>
        </w:rPr>
        <w:t>1</w:t>
      </w:r>
      <w:r w:rsidR="004F76FF">
        <w:rPr>
          <w:rFonts w:ascii="黑体" w:eastAsia="黑体" w:hAnsi="黑体" w:hint="eastAsia"/>
          <w:sz w:val="44"/>
          <w:szCs w:val="44"/>
        </w:rPr>
        <w:t>0</w:t>
      </w:r>
      <w:r w:rsidRPr="00BB5A57">
        <w:rPr>
          <w:rFonts w:ascii="黑体" w:eastAsia="黑体" w:hAnsi="黑体" w:hint="eastAsia"/>
          <w:sz w:val="44"/>
          <w:szCs w:val="44"/>
        </w:rPr>
        <w:t>月</w:t>
      </w:r>
      <w:r w:rsidR="004F76FF">
        <w:rPr>
          <w:rFonts w:ascii="黑体" w:eastAsia="黑体" w:hAnsi="黑体" w:hint="eastAsia"/>
          <w:sz w:val="44"/>
          <w:szCs w:val="44"/>
        </w:rPr>
        <w:t>8</w:t>
      </w:r>
      <w:r w:rsidRPr="00BB5A57">
        <w:rPr>
          <w:rFonts w:ascii="黑体" w:eastAsia="黑体" w:hAnsi="黑体" w:hint="eastAsia"/>
          <w:sz w:val="44"/>
          <w:szCs w:val="44"/>
        </w:rPr>
        <w:t>日</w:t>
      </w:r>
    </w:p>
    <w:p w:rsidR="00155BC1" w:rsidRDefault="00155BC1" w:rsidP="00A932FF">
      <w:pPr>
        <w:ind w:firstLine="420"/>
        <w:jc w:val="center"/>
        <w:rPr>
          <w:rFonts w:ascii="黑体" w:eastAsia="黑体" w:hAnsi="黑体"/>
          <w:sz w:val="32"/>
          <w:szCs w:val="32"/>
        </w:rPr>
      </w:pPr>
    </w:p>
    <w:p w:rsidR="00945610" w:rsidRDefault="00945610" w:rsidP="00A932FF">
      <w:pPr>
        <w:ind w:firstLine="420"/>
        <w:jc w:val="center"/>
        <w:rPr>
          <w:rFonts w:ascii="黑体" w:eastAsia="黑体" w:hAnsi="黑体"/>
          <w:sz w:val="32"/>
          <w:szCs w:val="32"/>
        </w:rPr>
        <w:sectPr w:rsidR="00945610" w:rsidSect="004F76FF">
          <w:pgSz w:w="11906" w:h="16838"/>
          <w:pgMar w:top="1440" w:right="1800" w:bottom="1440" w:left="1560" w:header="851" w:footer="992" w:gutter="0"/>
          <w:cols w:space="425"/>
          <w:docGrid w:type="lines" w:linePitch="312"/>
        </w:sectPr>
      </w:pPr>
    </w:p>
    <w:p w:rsidR="004F76FF" w:rsidRDefault="004F76FF" w:rsidP="004F76FF">
      <w:pPr>
        <w:widowControl/>
        <w:adjustRightInd w:val="0"/>
        <w:snapToGrid w:val="0"/>
        <w:spacing w:before="60" w:after="60" w:line="520" w:lineRule="exact"/>
        <w:ind w:left="62" w:right="62" w:firstLine="539"/>
        <w:jc w:val="center"/>
        <w:rPr>
          <w:rFonts w:ascii="宋体" w:hAnsi="宋体" w:hint="eastAsia"/>
          <w:b/>
          <w:spacing w:val="16"/>
          <w:sz w:val="36"/>
          <w:szCs w:val="36"/>
        </w:rPr>
      </w:pPr>
      <w:r>
        <w:rPr>
          <w:rFonts w:ascii="Arial" w:eastAsia="宋体" w:hAnsi="宋体" w:cs="宋体" w:hint="eastAsia"/>
          <w:b/>
          <w:color w:val="000000"/>
          <w:kern w:val="0"/>
          <w:sz w:val="36"/>
          <w:szCs w:val="36"/>
        </w:rPr>
        <w:lastRenderedPageBreak/>
        <w:t>浙江省荣军医院</w:t>
      </w:r>
      <w:r>
        <w:rPr>
          <w:rFonts w:ascii="宋体" w:hAnsi="宋体" w:hint="eastAsia"/>
          <w:b/>
          <w:spacing w:val="16"/>
          <w:sz w:val="36"/>
          <w:szCs w:val="36"/>
        </w:rPr>
        <w:t>桶装饮用水供应项目</w:t>
      </w:r>
    </w:p>
    <w:p w:rsidR="004F76FF" w:rsidRDefault="004F76FF" w:rsidP="004F76FF">
      <w:pPr>
        <w:widowControl/>
        <w:adjustRightInd w:val="0"/>
        <w:snapToGrid w:val="0"/>
        <w:spacing w:before="60" w:after="60" w:line="520" w:lineRule="exact"/>
        <w:ind w:left="62" w:right="62" w:firstLine="539"/>
        <w:jc w:val="center"/>
        <w:rPr>
          <w:rFonts w:ascii="Arial" w:eastAsia="宋体" w:hAnsi="宋体" w:cs="宋体"/>
          <w:b/>
          <w:color w:val="000000"/>
          <w:kern w:val="0"/>
          <w:sz w:val="36"/>
          <w:szCs w:val="36"/>
        </w:rPr>
      </w:pPr>
      <w:r>
        <w:rPr>
          <w:rFonts w:ascii="Arial" w:eastAsia="宋体" w:hAnsi="宋体" w:cs="宋体" w:hint="eastAsia"/>
          <w:b/>
          <w:color w:val="000000"/>
          <w:kern w:val="0"/>
          <w:sz w:val="36"/>
          <w:szCs w:val="36"/>
        </w:rPr>
        <w:t>竞争性谈判文件</w:t>
      </w:r>
    </w:p>
    <w:p w:rsidR="004F76FF" w:rsidRDefault="004F76FF" w:rsidP="004F76FF">
      <w:pPr>
        <w:widowControl/>
        <w:adjustRightInd w:val="0"/>
        <w:snapToGrid w:val="0"/>
        <w:spacing w:line="500" w:lineRule="exact"/>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一、采购人</w:t>
      </w:r>
      <w:r>
        <w:rPr>
          <w:rFonts w:ascii="仿宋_GB2312" w:eastAsia="仿宋_GB2312" w:hAnsi="宋体" w:cs="宋体" w:hint="eastAsia"/>
          <w:color w:val="000000"/>
          <w:kern w:val="0"/>
          <w:sz w:val="28"/>
          <w:szCs w:val="28"/>
        </w:rPr>
        <w:t>：浙江省荣军医院</w:t>
      </w:r>
    </w:p>
    <w:p w:rsidR="004F76FF" w:rsidRDefault="004F76FF" w:rsidP="004F76FF">
      <w:pPr>
        <w:widowControl/>
        <w:adjustRightInd w:val="0"/>
        <w:snapToGrid w:val="0"/>
        <w:spacing w:line="500" w:lineRule="exact"/>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二、项目名称</w:t>
      </w:r>
      <w:r>
        <w:rPr>
          <w:rFonts w:ascii="仿宋_GB2312" w:eastAsia="仿宋_GB2312" w:hAnsi="宋体" w:cs="宋体" w:hint="eastAsia"/>
          <w:color w:val="000000"/>
          <w:kern w:val="0"/>
          <w:sz w:val="28"/>
          <w:szCs w:val="28"/>
        </w:rPr>
        <w:t>：浙江省荣军医院桶装饮用水供应项目</w:t>
      </w:r>
    </w:p>
    <w:p w:rsidR="004F76FF" w:rsidRDefault="004F76FF" w:rsidP="004F76FF">
      <w:pPr>
        <w:widowControl/>
        <w:adjustRightInd w:val="0"/>
        <w:snapToGrid w:val="0"/>
        <w:spacing w:line="500" w:lineRule="exact"/>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三、</w:t>
      </w:r>
      <w:r>
        <w:rPr>
          <w:rFonts w:ascii="仿宋_GB2312" w:eastAsia="仿宋_GB2312" w:hAnsi="宋体" w:cs="宋体" w:hint="eastAsia"/>
          <w:b/>
          <w:bCs/>
          <w:color w:val="000000"/>
          <w:kern w:val="0"/>
          <w:sz w:val="28"/>
          <w:szCs w:val="28"/>
        </w:rPr>
        <w:t>采购方式：</w:t>
      </w:r>
      <w:r>
        <w:rPr>
          <w:rFonts w:ascii="仿宋_GB2312" w:eastAsia="仿宋_GB2312" w:hAnsi="宋体" w:cs="宋体" w:hint="eastAsia"/>
          <w:color w:val="000000"/>
          <w:kern w:val="0"/>
          <w:sz w:val="28"/>
          <w:szCs w:val="28"/>
        </w:rPr>
        <w:t>竞争性谈判</w:t>
      </w:r>
    </w:p>
    <w:p w:rsidR="004F76FF" w:rsidRDefault="004F76FF" w:rsidP="004F76FF">
      <w:pPr>
        <w:widowControl/>
        <w:adjustRightInd w:val="0"/>
        <w:snapToGrid w:val="0"/>
        <w:spacing w:line="500" w:lineRule="exact"/>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四、项目内容和要求</w:t>
      </w:r>
      <w:r>
        <w:rPr>
          <w:rFonts w:ascii="仿宋_GB2312" w:eastAsia="仿宋_GB2312" w:hAnsi="宋体" w:cs="宋体" w:hint="eastAsia"/>
          <w:color w:val="000000"/>
          <w:kern w:val="0"/>
          <w:sz w:val="28"/>
          <w:szCs w:val="28"/>
        </w:rPr>
        <w:t>：</w:t>
      </w:r>
    </w:p>
    <w:p w:rsidR="004F76FF" w:rsidRDefault="004F76FF" w:rsidP="004F76FF">
      <w:pPr>
        <w:spacing w:line="500" w:lineRule="exact"/>
        <w:ind w:firstLine="480"/>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1.本项目为</w:t>
      </w:r>
      <w:r>
        <w:rPr>
          <w:rFonts w:ascii="仿宋_GB2312" w:eastAsia="仿宋_GB2312" w:hAnsi="宋体" w:cs="宋体" w:hint="eastAsia"/>
          <w:color w:val="000000"/>
          <w:kern w:val="0"/>
          <w:sz w:val="28"/>
          <w:szCs w:val="28"/>
        </w:rPr>
        <w:t>浙江省荣军医院桶装饮用水供应项目</w:t>
      </w:r>
      <w:r>
        <w:rPr>
          <w:rFonts w:ascii="仿宋_GB2312" w:eastAsia="仿宋_GB2312" w:hAnsi="宋体" w:cs="Arial" w:hint="eastAsia"/>
          <w:color w:val="000000"/>
          <w:kern w:val="0"/>
          <w:sz w:val="28"/>
          <w:szCs w:val="28"/>
        </w:rPr>
        <w:t>。</w:t>
      </w:r>
    </w:p>
    <w:p w:rsidR="004F76FF" w:rsidRDefault="004F76FF" w:rsidP="004F76FF">
      <w:pPr>
        <w:spacing w:line="500" w:lineRule="exact"/>
        <w:ind w:firstLine="480"/>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2.提供的饮用水品牌须含农夫山泉。</w:t>
      </w:r>
    </w:p>
    <w:p w:rsidR="004F76FF" w:rsidRDefault="004F76FF" w:rsidP="004F76FF">
      <w:pPr>
        <w:spacing w:line="500" w:lineRule="exact"/>
        <w:ind w:firstLine="480"/>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3.在合同期限内，中标单位须提供数量合理的烧水壶、饮水机、水桶架、出水头等饮水设施给采购方无偿使用，并进行维护，具体数量可由双方协商确定。</w:t>
      </w:r>
    </w:p>
    <w:p w:rsidR="004F76FF" w:rsidRDefault="004F76FF" w:rsidP="004F76FF">
      <w:pPr>
        <w:spacing w:line="500" w:lineRule="exact"/>
        <w:ind w:firstLine="480"/>
        <w:rPr>
          <w:rFonts w:ascii="仿宋_GB2312" w:eastAsia="仿宋_GB2312" w:hAnsiTheme="minorEastAsia" w:hint="eastAsia"/>
          <w:sz w:val="28"/>
          <w:szCs w:val="28"/>
        </w:rPr>
      </w:pPr>
      <w:r>
        <w:rPr>
          <w:rFonts w:ascii="仿宋_GB2312" w:eastAsia="仿宋_GB2312" w:hAnsi="宋体" w:cs="Arial" w:hint="eastAsia"/>
          <w:color w:val="000000"/>
          <w:kern w:val="0"/>
          <w:sz w:val="28"/>
          <w:szCs w:val="28"/>
        </w:rPr>
        <w:t>4.</w:t>
      </w:r>
      <w:r w:rsidRPr="004F76FF">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根据采购方要求，必要时提供桶装饮用水检测合格的相关证明资料。</w:t>
      </w:r>
    </w:p>
    <w:p w:rsidR="004F76FF" w:rsidRDefault="004F76FF" w:rsidP="004F76FF">
      <w:pPr>
        <w:spacing w:line="500" w:lineRule="exact"/>
        <w:ind w:firstLine="480"/>
        <w:rPr>
          <w:rFonts w:ascii="仿宋_GB2312" w:eastAsia="仿宋_GB2312" w:hAnsiTheme="minorEastAsia" w:hint="eastAsia"/>
          <w:sz w:val="28"/>
          <w:szCs w:val="28"/>
        </w:rPr>
      </w:pPr>
      <w:r>
        <w:rPr>
          <w:rFonts w:ascii="仿宋_GB2312" w:eastAsia="仿宋_GB2312" w:hAnsiTheme="minorEastAsia" w:hint="eastAsia"/>
          <w:sz w:val="28"/>
          <w:szCs w:val="28"/>
        </w:rPr>
        <w:t>5.</w:t>
      </w:r>
      <w:r w:rsidRPr="004F76FF">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中标单位在供水时，对供水数量、回收桶数量，每次都须经相关科室人员签字确认，并在结算时，作为附件资料（可以是复印件）。</w:t>
      </w:r>
    </w:p>
    <w:p w:rsidR="004F76FF" w:rsidRDefault="004F76FF" w:rsidP="004F76FF">
      <w:pPr>
        <w:spacing w:line="500" w:lineRule="exact"/>
        <w:ind w:firstLine="480"/>
        <w:rPr>
          <w:rFonts w:ascii="仿宋_GB2312" w:eastAsia="仿宋_GB2312" w:hAnsiTheme="minorEastAsia" w:hint="eastAsia"/>
          <w:sz w:val="28"/>
          <w:szCs w:val="28"/>
        </w:rPr>
      </w:pPr>
      <w:r>
        <w:rPr>
          <w:rFonts w:ascii="仿宋_GB2312" w:eastAsia="仿宋_GB2312" w:hAnsiTheme="minorEastAsia" w:hint="eastAsia"/>
          <w:sz w:val="28"/>
          <w:szCs w:val="28"/>
        </w:rPr>
        <w:t>6.中标单位供水时间、供水数量等服务要满足采购方需求。</w:t>
      </w:r>
    </w:p>
    <w:p w:rsidR="004F76FF" w:rsidRDefault="004F76FF" w:rsidP="004F76FF">
      <w:pPr>
        <w:spacing w:line="500" w:lineRule="exact"/>
        <w:ind w:firstLine="480"/>
        <w:rPr>
          <w:rFonts w:ascii="仿宋_GB2312" w:eastAsia="仿宋_GB2312" w:hAnsi="宋体" w:cs="Arial"/>
          <w:color w:val="000000"/>
          <w:kern w:val="0"/>
          <w:sz w:val="28"/>
          <w:szCs w:val="28"/>
          <w:lang w:val="zh-CN"/>
        </w:rPr>
      </w:pPr>
      <w:r>
        <w:rPr>
          <w:rFonts w:ascii="仿宋_GB2312" w:eastAsia="仿宋_GB2312" w:hAnsiTheme="minorEastAsia" w:hint="eastAsia"/>
          <w:sz w:val="28"/>
          <w:szCs w:val="28"/>
        </w:rPr>
        <w:t>7.</w:t>
      </w:r>
      <w:r w:rsidRPr="004F76FF">
        <w:rPr>
          <w:rFonts w:ascii="仿宋_GB2312" w:eastAsia="仿宋_GB2312" w:hAnsi="宋体" w:cs="Arial" w:hint="eastAsia"/>
          <w:color w:val="000000"/>
          <w:kern w:val="0"/>
          <w:sz w:val="28"/>
          <w:szCs w:val="28"/>
          <w:lang w:val="zh-CN"/>
        </w:rPr>
        <w:t xml:space="preserve"> </w:t>
      </w:r>
      <w:r>
        <w:rPr>
          <w:rFonts w:ascii="仿宋_GB2312" w:eastAsia="仿宋_GB2312" w:hAnsi="宋体" w:cs="Arial" w:hint="eastAsia"/>
          <w:color w:val="000000"/>
          <w:kern w:val="0"/>
          <w:sz w:val="28"/>
          <w:szCs w:val="28"/>
          <w:lang w:val="zh-CN"/>
        </w:rPr>
        <w:t>中标单位不得将项目进行转包。</w:t>
      </w:r>
    </w:p>
    <w:p w:rsidR="004F76FF" w:rsidRDefault="004F76FF" w:rsidP="004F76FF">
      <w:pPr>
        <w:widowControl/>
        <w:adjustRightInd w:val="0"/>
        <w:snapToGrid w:val="0"/>
        <w:spacing w:line="500" w:lineRule="exact"/>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五、入围谈判供应商的资格要求</w:t>
      </w:r>
    </w:p>
    <w:p w:rsidR="004F76FF" w:rsidRDefault="004F76FF" w:rsidP="004F76FF">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 在中国境内注册并具有独立法人资格的合法企业，且符合相应的经营范围；</w:t>
      </w:r>
    </w:p>
    <w:p w:rsidR="004F76FF" w:rsidRDefault="004F76FF" w:rsidP="004F76FF">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2．具有独立承担民事责任的能力；</w:t>
      </w:r>
    </w:p>
    <w:p w:rsidR="004F76FF" w:rsidRDefault="004F76FF" w:rsidP="004F76FF">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3. 具有良好的商业信誉和健全的财务会计制；</w:t>
      </w:r>
    </w:p>
    <w:p w:rsidR="004F76FF" w:rsidRDefault="004F76FF" w:rsidP="004F76FF">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4．具有履行合同所必需的设备和专业技术能力；</w:t>
      </w:r>
    </w:p>
    <w:p w:rsidR="004F76FF" w:rsidRDefault="004F76FF" w:rsidP="004F76FF">
      <w:pPr>
        <w:spacing w:line="500" w:lineRule="exact"/>
        <w:ind w:firstLineChars="200" w:firstLine="560"/>
        <w:jc w:val="left"/>
        <w:outlineLvl w:val="0"/>
        <w:rPr>
          <w:rFonts w:ascii="仿宋_GB2312" w:eastAsia="仿宋_GB2312" w:hAnsiTheme="minorEastAsia"/>
          <w:sz w:val="28"/>
          <w:szCs w:val="28"/>
        </w:rPr>
      </w:pPr>
      <w:r>
        <w:rPr>
          <w:rFonts w:ascii="仿宋_GB2312" w:eastAsia="仿宋_GB2312" w:hAnsiTheme="minorEastAsia" w:hint="eastAsia"/>
          <w:sz w:val="28"/>
          <w:szCs w:val="28"/>
        </w:rPr>
        <w:t xml:space="preserve">5. 具有依法缴纳税收和社会保障资金的良好记录；  </w:t>
      </w:r>
    </w:p>
    <w:p w:rsidR="004F76FF" w:rsidRDefault="004F76FF" w:rsidP="004F76FF">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 xml:space="preserve">6. 参加本次采购活动前三年内，在经营活动中没有重大违法违规记录； </w:t>
      </w:r>
    </w:p>
    <w:p w:rsidR="004F76FF" w:rsidRDefault="004F76FF" w:rsidP="004F76FF">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7. 必须具有随时供水和对饮水设施进行故障处理的应急能力；</w:t>
      </w:r>
    </w:p>
    <w:p w:rsidR="004F76FF" w:rsidRDefault="004F76FF" w:rsidP="004F76FF">
      <w:pPr>
        <w:widowControl/>
        <w:adjustRightInd w:val="0"/>
        <w:snapToGrid w:val="0"/>
        <w:spacing w:line="500" w:lineRule="exact"/>
        <w:jc w:val="left"/>
        <w:rPr>
          <w:rFonts w:ascii="仿宋_GB2312" w:eastAsia="仿宋_GB2312" w:hAnsi="宋体" w:cs="Arial"/>
          <w:color w:val="000000"/>
          <w:kern w:val="0"/>
          <w:sz w:val="28"/>
          <w:szCs w:val="28"/>
          <w:lang w:val="zh-CN"/>
        </w:rPr>
      </w:pPr>
      <w:r>
        <w:rPr>
          <w:rFonts w:ascii="仿宋_GB2312" w:eastAsia="仿宋_GB2312" w:hAnsi="宋体" w:cs="宋体" w:hint="eastAsia"/>
          <w:b/>
          <w:color w:val="000000"/>
          <w:kern w:val="0"/>
          <w:sz w:val="28"/>
          <w:szCs w:val="28"/>
        </w:rPr>
        <w:lastRenderedPageBreak/>
        <w:t>六、</w:t>
      </w:r>
      <w:r>
        <w:rPr>
          <w:rFonts w:ascii="仿宋_GB2312" w:eastAsia="仿宋_GB2312" w:hAnsi="宋体" w:cs="Arial" w:hint="eastAsia"/>
          <w:b/>
          <w:color w:val="000000"/>
          <w:kern w:val="0"/>
          <w:sz w:val="28"/>
          <w:szCs w:val="28"/>
          <w:lang w:val="zh-CN"/>
        </w:rPr>
        <w:t>竞争性谈判文件的发售时间及地点</w:t>
      </w:r>
      <w:r>
        <w:rPr>
          <w:rFonts w:ascii="仿宋_GB2312" w:eastAsia="仿宋_GB2312" w:hAnsi="宋体" w:cs="Arial" w:hint="eastAsia"/>
          <w:color w:val="000000"/>
          <w:kern w:val="0"/>
          <w:sz w:val="28"/>
          <w:szCs w:val="28"/>
          <w:lang w:val="zh-CN"/>
        </w:rPr>
        <w:t>：</w:t>
      </w:r>
    </w:p>
    <w:p w:rsidR="004F76FF" w:rsidRDefault="004F76FF" w:rsidP="004F76FF">
      <w:pPr>
        <w:widowControl/>
        <w:adjustRightInd w:val="0"/>
        <w:snapToGrid w:val="0"/>
        <w:spacing w:line="500" w:lineRule="exact"/>
        <w:ind w:firstLineChars="200" w:firstLine="560"/>
        <w:jc w:val="left"/>
        <w:rPr>
          <w:rFonts w:ascii="仿宋_GB2312" w:eastAsia="仿宋_GB2312" w:hAnsi="宋体" w:cs="Arial"/>
          <w:kern w:val="0"/>
          <w:sz w:val="28"/>
          <w:szCs w:val="28"/>
          <w:lang w:val="zh-CN"/>
        </w:rPr>
      </w:pPr>
      <w:r>
        <w:rPr>
          <w:rFonts w:ascii="仿宋_GB2312" w:eastAsia="仿宋_GB2312" w:hAnsi="宋体" w:cs="宋体" w:hint="eastAsia"/>
          <w:color w:val="000000"/>
          <w:kern w:val="0"/>
          <w:sz w:val="28"/>
          <w:szCs w:val="28"/>
        </w:rPr>
        <w:t>1.时</w:t>
      </w:r>
      <w:r>
        <w:rPr>
          <w:rFonts w:ascii="仿宋_GB2312" w:eastAsia="仿宋_GB2312" w:hAnsi="宋体" w:cs="宋体" w:hint="eastAsia"/>
          <w:kern w:val="0"/>
          <w:sz w:val="28"/>
          <w:szCs w:val="28"/>
        </w:rPr>
        <w:t>间：</w:t>
      </w:r>
      <w:r>
        <w:rPr>
          <w:rFonts w:ascii="仿宋_GB2312" w:eastAsia="仿宋_GB2312" w:hAnsi="宋体" w:cs="宋体" w:hint="eastAsia"/>
          <w:color w:val="FF0000"/>
          <w:kern w:val="0"/>
          <w:sz w:val="28"/>
          <w:szCs w:val="28"/>
        </w:rPr>
        <w:t xml:space="preserve"> </w:t>
      </w:r>
      <w:r>
        <w:rPr>
          <w:rFonts w:ascii="仿宋_GB2312" w:eastAsia="仿宋_GB2312" w:hAnsi="宋体" w:cs="宋体" w:hint="eastAsia"/>
          <w:color w:val="FF0000"/>
          <w:kern w:val="0"/>
          <w:sz w:val="28"/>
          <w:szCs w:val="28"/>
          <w:highlight w:val="yellow"/>
        </w:rPr>
        <w:t>2018 年10月8日至2018年10月12日</w:t>
      </w:r>
      <w:r>
        <w:rPr>
          <w:rFonts w:ascii="仿宋_GB2312" w:eastAsia="仿宋_GB2312" w:hAnsi="宋体" w:cs="Arial" w:hint="eastAsia"/>
          <w:kern w:val="0"/>
          <w:sz w:val="28"/>
          <w:szCs w:val="28"/>
          <w:lang w:val="zh-CN"/>
        </w:rPr>
        <w:t>。</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Arial" w:hint="eastAsia"/>
          <w:kern w:val="0"/>
          <w:sz w:val="28"/>
          <w:szCs w:val="28"/>
          <w:lang w:val="zh-CN"/>
        </w:rPr>
        <w:t>2.</w:t>
      </w:r>
      <w:r>
        <w:rPr>
          <w:rFonts w:ascii="仿宋_GB2312" w:eastAsia="仿宋_GB2312" w:hAnsi="宋体" w:cs="宋体" w:hint="eastAsia"/>
          <w:color w:val="000000"/>
          <w:kern w:val="0"/>
          <w:sz w:val="28"/>
          <w:szCs w:val="28"/>
        </w:rPr>
        <w:t xml:space="preserve"> 地点：荣军医院院官网自行下载</w:t>
      </w:r>
    </w:p>
    <w:p w:rsidR="004F76FF" w:rsidRDefault="004F76FF" w:rsidP="004F76FF">
      <w:pPr>
        <w:widowControl/>
        <w:adjustRightInd w:val="0"/>
        <w:snapToGrid w:val="0"/>
        <w:spacing w:line="500" w:lineRule="exact"/>
        <w:ind w:firstLineChars="200" w:firstLine="560"/>
        <w:jc w:val="left"/>
        <w:rPr>
          <w:rFonts w:ascii="仿宋_GB2312" w:eastAsia="仿宋_GB2312" w:hAnsi="宋体" w:cs="Arial"/>
          <w:kern w:val="0"/>
          <w:sz w:val="28"/>
          <w:szCs w:val="28"/>
          <w:lang w:val="zh-CN"/>
        </w:rPr>
      </w:pPr>
      <w:r>
        <w:rPr>
          <w:rFonts w:ascii="仿宋_GB2312" w:eastAsia="仿宋_GB2312" w:hAnsi="宋体" w:cs="宋体" w:hint="eastAsia"/>
          <w:color w:val="000000"/>
          <w:kern w:val="0"/>
          <w:sz w:val="28"/>
          <w:szCs w:val="28"/>
        </w:rPr>
        <w:t>3.售价：免费。</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凡符合资格条件并有投标意向的独立法人，请按本公告要求的时间、地点下载竞争性谈判文件。</w:t>
      </w:r>
    </w:p>
    <w:p w:rsidR="004F76FF" w:rsidRDefault="004F76FF" w:rsidP="004F76FF">
      <w:pPr>
        <w:widowControl/>
        <w:adjustRightInd w:val="0"/>
        <w:snapToGrid w:val="0"/>
        <w:spacing w:line="500" w:lineRule="exact"/>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七、谈判相应</w:t>
      </w:r>
      <w:r>
        <w:rPr>
          <w:rFonts w:ascii="仿宋_GB2312" w:eastAsia="仿宋_GB2312" w:hAnsi="宋体" w:cs="宋体" w:hint="eastAsia"/>
          <w:b/>
          <w:bCs/>
          <w:color w:val="000000"/>
          <w:kern w:val="0"/>
          <w:sz w:val="28"/>
          <w:szCs w:val="28"/>
        </w:rPr>
        <w:t>截止时间及谈判响应文件提交地点：</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color w:val="000000"/>
          <w:kern w:val="0"/>
          <w:sz w:val="28"/>
          <w:szCs w:val="28"/>
        </w:rPr>
        <w:t>1.投标截止时</w:t>
      </w:r>
      <w:r>
        <w:rPr>
          <w:rFonts w:ascii="仿宋_GB2312" w:eastAsia="仿宋_GB2312" w:hAnsi="宋体" w:cs="宋体" w:hint="eastAsia"/>
          <w:kern w:val="0"/>
          <w:sz w:val="28"/>
          <w:szCs w:val="28"/>
        </w:rPr>
        <w:t>间:</w:t>
      </w:r>
      <w:r>
        <w:rPr>
          <w:rFonts w:ascii="仿宋_GB2312" w:eastAsia="仿宋_GB2312" w:hAnsi="宋体" w:cs="宋体" w:hint="eastAsia"/>
          <w:color w:val="FF0000"/>
          <w:kern w:val="0"/>
          <w:sz w:val="28"/>
          <w:szCs w:val="28"/>
          <w:highlight w:val="yellow"/>
        </w:rPr>
        <w:t>2018 年10月12日下午14:00；</w:t>
      </w:r>
      <w:r>
        <w:rPr>
          <w:rFonts w:ascii="仿宋_GB2312" w:eastAsia="仿宋_GB2312" w:hAnsi="宋体" w:cs="宋体" w:hint="eastAsia"/>
          <w:kern w:val="0"/>
          <w:sz w:val="28"/>
          <w:szCs w:val="28"/>
        </w:rPr>
        <w:t xml:space="preserve"> </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kern w:val="0"/>
          <w:sz w:val="28"/>
          <w:szCs w:val="28"/>
        </w:rPr>
        <w:t>2.投标文件提交地点：浙江省荣军医院行政楼二楼总务科</w:t>
      </w:r>
      <w:r>
        <w:rPr>
          <w:rFonts w:ascii="仿宋_GB2312" w:eastAsia="仿宋_GB2312" w:hAnsi="宋体" w:cs="宋体" w:hint="eastAsia"/>
          <w:color w:val="000000"/>
          <w:kern w:val="0"/>
          <w:sz w:val="28"/>
          <w:szCs w:val="28"/>
        </w:rPr>
        <w:t>。</w:t>
      </w:r>
    </w:p>
    <w:p w:rsidR="004F76FF" w:rsidRDefault="004F76FF" w:rsidP="004F76FF">
      <w:pPr>
        <w:widowControl/>
        <w:adjustRightInd w:val="0"/>
        <w:snapToGrid w:val="0"/>
        <w:spacing w:line="500" w:lineRule="exact"/>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八、谈判时间及地点：</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color w:val="000000"/>
          <w:kern w:val="0"/>
          <w:sz w:val="28"/>
          <w:szCs w:val="28"/>
        </w:rPr>
        <w:t>1.时间:</w:t>
      </w:r>
      <w:r>
        <w:rPr>
          <w:rFonts w:ascii="仿宋_GB2312" w:eastAsia="仿宋_GB2312" w:hAnsi="宋体" w:cs="宋体" w:hint="eastAsia"/>
          <w:color w:val="FF0000"/>
          <w:kern w:val="0"/>
          <w:sz w:val="28"/>
          <w:szCs w:val="28"/>
          <w:highlight w:val="yellow"/>
        </w:rPr>
        <w:t>2018 年10月12日下午14:00</w:t>
      </w:r>
      <w:r>
        <w:rPr>
          <w:rFonts w:ascii="仿宋_GB2312" w:eastAsia="仿宋_GB2312" w:hAnsi="宋体" w:cs="宋体" w:hint="eastAsia"/>
          <w:kern w:val="0"/>
          <w:sz w:val="28"/>
          <w:szCs w:val="28"/>
        </w:rPr>
        <w:t>；</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2.地点：</w:t>
      </w:r>
      <w:r>
        <w:rPr>
          <w:rFonts w:ascii="仿宋_GB2312" w:eastAsia="仿宋_GB2312" w:hAnsi="宋体" w:cs="宋体" w:hint="eastAsia"/>
          <w:kern w:val="0"/>
          <w:sz w:val="28"/>
          <w:szCs w:val="28"/>
        </w:rPr>
        <w:t>浙江省荣军医院行政楼会议室</w:t>
      </w:r>
    </w:p>
    <w:p w:rsidR="004F76FF" w:rsidRDefault="004F76FF" w:rsidP="004F76FF">
      <w:pPr>
        <w:widowControl/>
        <w:adjustRightInd w:val="0"/>
        <w:snapToGrid w:val="0"/>
        <w:spacing w:line="50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参加</w:t>
      </w:r>
      <w:r>
        <w:rPr>
          <w:rFonts w:ascii="仿宋_GB2312" w:eastAsia="仿宋_GB2312" w:hAnsi="宋体" w:hint="eastAsia"/>
          <w:bCs/>
          <w:color w:val="000000"/>
          <w:sz w:val="28"/>
          <w:szCs w:val="28"/>
        </w:rPr>
        <w:t>竞争性谈判的响应单位的法定代表人或其委托代理人应随身带本人身份证，委托代理人须同时随带法人代表授权委托书。</w:t>
      </w:r>
    </w:p>
    <w:p w:rsidR="004F76FF" w:rsidRDefault="004F76FF" w:rsidP="004F76FF">
      <w:pPr>
        <w:widowControl/>
        <w:adjustRightInd w:val="0"/>
        <w:snapToGrid w:val="0"/>
        <w:spacing w:line="500" w:lineRule="exact"/>
        <w:jc w:val="left"/>
        <w:rPr>
          <w:rFonts w:ascii="仿宋_GB2312" w:eastAsia="仿宋_GB2312" w:hAnsi="宋体" w:cs="Arial"/>
          <w:color w:val="000000"/>
          <w:kern w:val="0"/>
          <w:sz w:val="28"/>
          <w:szCs w:val="28"/>
        </w:rPr>
      </w:pPr>
      <w:r>
        <w:rPr>
          <w:rFonts w:ascii="仿宋_GB2312" w:eastAsia="仿宋_GB2312" w:hAnsi="宋体" w:cs="宋体" w:hint="eastAsia"/>
          <w:b/>
          <w:color w:val="000000"/>
          <w:kern w:val="0"/>
          <w:sz w:val="28"/>
          <w:szCs w:val="28"/>
        </w:rPr>
        <w:t>九、</w:t>
      </w:r>
      <w:r>
        <w:rPr>
          <w:rFonts w:ascii="仿宋_GB2312" w:eastAsia="仿宋_GB2312" w:hAnsi="宋体" w:cs="Arial" w:hint="eastAsia"/>
          <w:b/>
          <w:color w:val="000000"/>
          <w:kern w:val="0"/>
          <w:sz w:val="28"/>
          <w:szCs w:val="28"/>
        </w:rPr>
        <w:t>谈判保证金及交付方式：无</w:t>
      </w:r>
    </w:p>
    <w:p w:rsidR="004F76FF" w:rsidRDefault="004F76FF" w:rsidP="004F76FF">
      <w:pPr>
        <w:widowControl/>
        <w:adjustRightInd w:val="0"/>
        <w:snapToGrid w:val="0"/>
        <w:spacing w:line="500" w:lineRule="exact"/>
        <w:ind w:firstLineChars="196" w:firstLine="549"/>
        <w:jc w:val="left"/>
        <w:rPr>
          <w:rFonts w:ascii="仿宋_GB2312" w:eastAsia="仿宋_GB2312" w:hAnsi="宋体" w:cs="Arial"/>
          <w:bCs/>
          <w:color w:val="000000"/>
          <w:kern w:val="0"/>
          <w:sz w:val="28"/>
          <w:szCs w:val="28"/>
        </w:rPr>
      </w:pPr>
      <w:r>
        <w:rPr>
          <w:rFonts w:ascii="仿宋_GB2312" w:eastAsia="仿宋_GB2312" w:hAnsi="宋体" w:cs="Arial" w:hint="eastAsia"/>
          <w:bCs/>
          <w:color w:val="000000"/>
          <w:kern w:val="0"/>
          <w:sz w:val="28"/>
          <w:szCs w:val="28"/>
        </w:rPr>
        <w:t>采购人将记录投标人的投标行为，纳入诚信考核体系。</w:t>
      </w:r>
    </w:p>
    <w:p w:rsidR="004F76FF" w:rsidRDefault="004F76FF" w:rsidP="004F76FF">
      <w:pPr>
        <w:widowControl/>
        <w:adjustRightInd w:val="0"/>
        <w:snapToGrid w:val="0"/>
        <w:spacing w:line="500" w:lineRule="exact"/>
        <w:jc w:val="left"/>
        <w:rPr>
          <w:rFonts w:ascii="仿宋_GB2312" w:eastAsia="仿宋_GB2312" w:hAnsi="宋体" w:cs="Arial"/>
          <w:color w:val="000000"/>
          <w:kern w:val="0"/>
          <w:sz w:val="28"/>
          <w:szCs w:val="28"/>
        </w:rPr>
      </w:pPr>
      <w:r>
        <w:rPr>
          <w:rFonts w:ascii="仿宋_GB2312" w:eastAsia="仿宋_GB2312" w:hAnsi="宋体" w:cs="Arial" w:hint="eastAsia"/>
          <w:b/>
          <w:color w:val="000000"/>
          <w:kern w:val="0"/>
          <w:sz w:val="28"/>
          <w:szCs w:val="28"/>
        </w:rPr>
        <w:t>十、本项目采购及中标公告发布媒体：</w:t>
      </w:r>
      <w:r>
        <w:rPr>
          <w:rFonts w:ascii="仿宋_GB2312" w:eastAsia="仿宋_GB2312" w:hAnsi="宋体" w:cs="Arial" w:hint="eastAsia"/>
          <w:color w:val="000000"/>
          <w:kern w:val="0"/>
          <w:sz w:val="28"/>
          <w:szCs w:val="28"/>
        </w:rPr>
        <w:t>浙江省荣军医院（www.zjrj.com）。</w:t>
      </w:r>
    </w:p>
    <w:p w:rsidR="004F76FF" w:rsidRDefault="004F76FF" w:rsidP="004F76FF">
      <w:pPr>
        <w:widowControl/>
        <w:adjustRightInd w:val="0"/>
        <w:snapToGrid w:val="0"/>
        <w:spacing w:line="500" w:lineRule="exact"/>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十一、谈判响应文件的组成，采用附件统一格式。</w:t>
      </w:r>
    </w:p>
    <w:p w:rsidR="004F76FF" w:rsidRDefault="004F76FF" w:rsidP="004F76FF">
      <w:pPr>
        <w:widowControl/>
        <w:spacing w:line="500" w:lineRule="exact"/>
        <w:ind w:firstLine="28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（一）投标书及授权委托书（盖投标单位公章、法人代表章或签名）、授权代表有效身份证复印件（需加盖公章）。</w:t>
      </w:r>
    </w:p>
    <w:p w:rsidR="004F76FF" w:rsidRDefault="004F76FF" w:rsidP="004F76FF">
      <w:pPr>
        <w:widowControl/>
        <w:adjustRightInd w:val="0"/>
        <w:snapToGrid w:val="0"/>
        <w:spacing w:line="500" w:lineRule="exact"/>
        <w:ind w:firstLine="465"/>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（二）报价清单（参照如下格式）。</w:t>
      </w:r>
    </w:p>
    <w:tbl>
      <w:tblPr>
        <w:tblStyle w:val="a7"/>
        <w:tblW w:w="5053" w:type="pct"/>
        <w:tblLook w:val="04A0"/>
      </w:tblPr>
      <w:tblGrid>
        <w:gridCol w:w="2633"/>
        <w:gridCol w:w="1728"/>
        <w:gridCol w:w="1843"/>
        <w:gridCol w:w="2408"/>
      </w:tblGrid>
      <w:tr w:rsidR="004F76FF" w:rsidRPr="007B610F" w:rsidTr="001F7CBC">
        <w:tc>
          <w:tcPr>
            <w:tcW w:w="1529" w:type="pct"/>
          </w:tcPr>
          <w:p w:rsidR="004F76FF" w:rsidRPr="007B610F" w:rsidRDefault="004F76FF" w:rsidP="001F7CBC">
            <w:pPr>
              <w:spacing w:line="500" w:lineRule="exact"/>
              <w:jc w:val="center"/>
              <w:rPr>
                <w:rFonts w:ascii="仿宋_GB2312" w:eastAsia="仿宋_GB2312" w:hAnsiTheme="minorEastAsia"/>
                <w:b/>
                <w:sz w:val="28"/>
                <w:szCs w:val="28"/>
              </w:rPr>
            </w:pPr>
            <w:r w:rsidRPr="007B610F">
              <w:rPr>
                <w:rFonts w:ascii="仿宋_GB2312" w:eastAsia="仿宋_GB2312" w:hAnsiTheme="minorEastAsia" w:hint="eastAsia"/>
                <w:b/>
                <w:sz w:val="28"/>
                <w:szCs w:val="28"/>
              </w:rPr>
              <w:t>品名</w:t>
            </w:r>
          </w:p>
        </w:tc>
        <w:tc>
          <w:tcPr>
            <w:tcW w:w="1003" w:type="pct"/>
          </w:tcPr>
          <w:p w:rsidR="004F76FF" w:rsidRPr="007B610F" w:rsidRDefault="004F76FF" w:rsidP="001F7CBC">
            <w:pPr>
              <w:spacing w:line="500" w:lineRule="exact"/>
              <w:jc w:val="center"/>
              <w:rPr>
                <w:rFonts w:ascii="仿宋_GB2312" w:eastAsia="仿宋_GB2312" w:hAnsiTheme="minorEastAsia"/>
                <w:b/>
                <w:sz w:val="28"/>
                <w:szCs w:val="28"/>
              </w:rPr>
            </w:pPr>
            <w:r w:rsidRPr="007B610F">
              <w:rPr>
                <w:rFonts w:ascii="仿宋_GB2312" w:eastAsia="仿宋_GB2312" w:hAnsiTheme="minorEastAsia" w:hint="eastAsia"/>
                <w:b/>
                <w:sz w:val="28"/>
                <w:szCs w:val="28"/>
              </w:rPr>
              <w:t>规格</w:t>
            </w:r>
          </w:p>
        </w:tc>
        <w:tc>
          <w:tcPr>
            <w:tcW w:w="1070" w:type="pct"/>
          </w:tcPr>
          <w:p w:rsidR="004F76FF" w:rsidRPr="007B610F" w:rsidRDefault="004F76FF" w:rsidP="001F7CBC">
            <w:pPr>
              <w:spacing w:line="500" w:lineRule="exact"/>
              <w:jc w:val="center"/>
              <w:rPr>
                <w:rFonts w:ascii="仿宋_GB2312" w:eastAsia="仿宋_GB2312" w:hAnsiTheme="minorEastAsia"/>
                <w:b/>
                <w:sz w:val="28"/>
                <w:szCs w:val="28"/>
              </w:rPr>
            </w:pPr>
            <w:r w:rsidRPr="007B610F">
              <w:rPr>
                <w:rFonts w:ascii="仿宋_GB2312" w:eastAsia="仿宋_GB2312" w:hAnsiTheme="minorEastAsia" w:hint="eastAsia"/>
                <w:b/>
                <w:sz w:val="28"/>
                <w:szCs w:val="28"/>
              </w:rPr>
              <w:t>报价</w:t>
            </w:r>
          </w:p>
        </w:tc>
        <w:tc>
          <w:tcPr>
            <w:tcW w:w="1398" w:type="pct"/>
          </w:tcPr>
          <w:p w:rsidR="004F76FF" w:rsidRPr="007B610F" w:rsidRDefault="004F76FF" w:rsidP="001F7CBC">
            <w:pPr>
              <w:spacing w:line="500" w:lineRule="exact"/>
              <w:jc w:val="center"/>
              <w:rPr>
                <w:rFonts w:ascii="仿宋_GB2312" w:eastAsia="仿宋_GB2312" w:hAnsiTheme="minorEastAsia"/>
                <w:b/>
                <w:sz w:val="28"/>
                <w:szCs w:val="28"/>
              </w:rPr>
            </w:pPr>
            <w:r w:rsidRPr="007B610F">
              <w:rPr>
                <w:rFonts w:ascii="仿宋_GB2312" w:eastAsia="仿宋_GB2312" w:hAnsiTheme="minorEastAsia" w:hint="eastAsia"/>
                <w:b/>
                <w:sz w:val="28"/>
                <w:szCs w:val="28"/>
              </w:rPr>
              <w:t>备注</w:t>
            </w:r>
          </w:p>
        </w:tc>
      </w:tr>
      <w:tr w:rsidR="004F76FF" w:rsidRPr="007B610F" w:rsidTr="001F7CBC">
        <w:tc>
          <w:tcPr>
            <w:tcW w:w="1529" w:type="pct"/>
          </w:tcPr>
          <w:p w:rsidR="004F76FF" w:rsidRPr="007B610F" w:rsidRDefault="004F76FF" w:rsidP="001F7CBC">
            <w:pPr>
              <w:spacing w:line="500" w:lineRule="exact"/>
              <w:jc w:val="left"/>
              <w:rPr>
                <w:rFonts w:ascii="仿宋_GB2312" w:eastAsia="仿宋_GB2312" w:hAnsiTheme="minorEastAsia"/>
                <w:b/>
                <w:sz w:val="28"/>
                <w:szCs w:val="28"/>
              </w:rPr>
            </w:pPr>
            <w:r w:rsidRPr="007B610F">
              <w:rPr>
                <w:rFonts w:ascii="仿宋_GB2312" w:eastAsia="仿宋_GB2312" w:hAnsiTheme="minorEastAsia" w:hint="eastAsia"/>
                <w:b/>
                <w:sz w:val="28"/>
                <w:szCs w:val="28"/>
              </w:rPr>
              <w:t>农夫山泉桶装水</w:t>
            </w:r>
          </w:p>
        </w:tc>
        <w:tc>
          <w:tcPr>
            <w:tcW w:w="1003" w:type="pct"/>
          </w:tcPr>
          <w:p w:rsidR="004F76FF" w:rsidRPr="007B610F" w:rsidRDefault="004F76FF" w:rsidP="001F7CBC">
            <w:pPr>
              <w:spacing w:line="500" w:lineRule="exact"/>
              <w:jc w:val="left"/>
              <w:rPr>
                <w:rFonts w:ascii="仿宋_GB2312" w:eastAsia="仿宋_GB2312" w:hAnsiTheme="minorEastAsia"/>
                <w:b/>
                <w:sz w:val="28"/>
                <w:szCs w:val="28"/>
              </w:rPr>
            </w:pPr>
            <w:r w:rsidRPr="007B610F">
              <w:rPr>
                <w:rFonts w:ascii="仿宋_GB2312" w:eastAsia="仿宋_GB2312" w:hAnsiTheme="minorEastAsia" w:hint="eastAsia"/>
                <w:b/>
                <w:sz w:val="28"/>
                <w:szCs w:val="28"/>
              </w:rPr>
              <w:t>19L/桶</w:t>
            </w:r>
          </w:p>
        </w:tc>
        <w:tc>
          <w:tcPr>
            <w:tcW w:w="1070" w:type="pct"/>
          </w:tcPr>
          <w:p w:rsidR="004F76FF" w:rsidRPr="007B610F" w:rsidRDefault="004F76FF" w:rsidP="001F7CBC">
            <w:pPr>
              <w:spacing w:line="500" w:lineRule="exact"/>
              <w:jc w:val="center"/>
              <w:rPr>
                <w:rFonts w:ascii="仿宋_GB2312" w:eastAsia="仿宋_GB2312" w:hAnsiTheme="minorEastAsia"/>
                <w:b/>
                <w:sz w:val="28"/>
                <w:szCs w:val="28"/>
              </w:rPr>
            </w:pPr>
          </w:p>
        </w:tc>
        <w:tc>
          <w:tcPr>
            <w:tcW w:w="1398" w:type="pct"/>
          </w:tcPr>
          <w:p w:rsidR="004F76FF" w:rsidRPr="007B610F" w:rsidRDefault="004F76FF" w:rsidP="001F7CBC">
            <w:pPr>
              <w:spacing w:line="500" w:lineRule="exact"/>
              <w:jc w:val="center"/>
              <w:rPr>
                <w:rFonts w:ascii="仿宋_GB2312" w:eastAsia="仿宋_GB2312" w:hAnsiTheme="minorEastAsia"/>
                <w:b/>
                <w:sz w:val="28"/>
                <w:szCs w:val="28"/>
              </w:rPr>
            </w:pPr>
          </w:p>
        </w:tc>
      </w:tr>
      <w:tr w:rsidR="004F76FF" w:rsidRPr="007B610F" w:rsidTr="001F7CBC">
        <w:tc>
          <w:tcPr>
            <w:tcW w:w="1529" w:type="pct"/>
          </w:tcPr>
          <w:p w:rsidR="004F76FF" w:rsidRPr="007B610F" w:rsidRDefault="004F76FF" w:rsidP="001F7CBC">
            <w:pPr>
              <w:spacing w:line="500" w:lineRule="exact"/>
              <w:jc w:val="left"/>
              <w:rPr>
                <w:rFonts w:ascii="仿宋_GB2312" w:eastAsia="仿宋_GB2312" w:hAnsiTheme="minorEastAsia"/>
                <w:b/>
                <w:sz w:val="28"/>
                <w:szCs w:val="28"/>
              </w:rPr>
            </w:pPr>
            <w:r w:rsidRPr="007B610F">
              <w:rPr>
                <w:rFonts w:ascii="仿宋_GB2312" w:eastAsia="仿宋_GB2312" w:hAnsiTheme="minorEastAsia" w:hint="eastAsia"/>
                <w:b/>
                <w:sz w:val="28"/>
                <w:szCs w:val="28"/>
              </w:rPr>
              <w:t>农夫山泉瓶装水</w:t>
            </w:r>
          </w:p>
        </w:tc>
        <w:tc>
          <w:tcPr>
            <w:tcW w:w="1003" w:type="pct"/>
          </w:tcPr>
          <w:p w:rsidR="004F76FF" w:rsidRPr="007B610F" w:rsidRDefault="004F76FF" w:rsidP="001F7CBC">
            <w:pPr>
              <w:spacing w:line="500" w:lineRule="exact"/>
              <w:jc w:val="left"/>
              <w:rPr>
                <w:rFonts w:ascii="仿宋_GB2312" w:eastAsia="仿宋_GB2312" w:hAnsiTheme="minorEastAsia"/>
                <w:b/>
                <w:sz w:val="28"/>
                <w:szCs w:val="28"/>
              </w:rPr>
            </w:pPr>
            <w:r w:rsidRPr="007B610F">
              <w:rPr>
                <w:rFonts w:ascii="仿宋_GB2312" w:eastAsia="仿宋_GB2312" w:hAnsiTheme="minorEastAsia" w:hint="eastAsia"/>
                <w:b/>
                <w:sz w:val="28"/>
                <w:szCs w:val="28"/>
              </w:rPr>
              <w:t>？？ml/瓶</w:t>
            </w:r>
          </w:p>
        </w:tc>
        <w:tc>
          <w:tcPr>
            <w:tcW w:w="1070" w:type="pct"/>
          </w:tcPr>
          <w:p w:rsidR="004F76FF" w:rsidRPr="007B610F" w:rsidRDefault="004F76FF" w:rsidP="001F7CBC">
            <w:pPr>
              <w:spacing w:line="500" w:lineRule="exact"/>
              <w:jc w:val="center"/>
              <w:rPr>
                <w:rFonts w:ascii="仿宋_GB2312" w:eastAsia="仿宋_GB2312" w:hAnsiTheme="minorEastAsia"/>
                <w:b/>
                <w:sz w:val="28"/>
                <w:szCs w:val="28"/>
              </w:rPr>
            </w:pPr>
          </w:p>
        </w:tc>
        <w:tc>
          <w:tcPr>
            <w:tcW w:w="1398" w:type="pct"/>
          </w:tcPr>
          <w:p w:rsidR="004F76FF" w:rsidRPr="007B610F" w:rsidRDefault="004F76FF" w:rsidP="001F7CBC">
            <w:pPr>
              <w:spacing w:line="500" w:lineRule="exact"/>
              <w:jc w:val="center"/>
              <w:rPr>
                <w:rFonts w:ascii="仿宋_GB2312" w:eastAsia="仿宋_GB2312" w:hAnsiTheme="minorEastAsia"/>
                <w:b/>
                <w:sz w:val="28"/>
                <w:szCs w:val="28"/>
              </w:rPr>
            </w:pPr>
            <w:r w:rsidRPr="007B610F">
              <w:rPr>
                <w:rFonts w:ascii="仿宋_GB2312" w:eastAsia="仿宋_GB2312" w:hAnsiTheme="minorEastAsia" w:hint="eastAsia"/>
                <w:b/>
                <w:sz w:val="28"/>
                <w:szCs w:val="28"/>
              </w:rPr>
              <w:t>按箱报价</w:t>
            </w:r>
          </w:p>
        </w:tc>
      </w:tr>
      <w:tr w:rsidR="004F76FF" w:rsidRPr="007B610F" w:rsidTr="001F7CBC">
        <w:tc>
          <w:tcPr>
            <w:tcW w:w="1529" w:type="pct"/>
          </w:tcPr>
          <w:p w:rsidR="004F76FF" w:rsidRPr="007B610F" w:rsidRDefault="004F76FF" w:rsidP="001F7CBC">
            <w:pPr>
              <w:spacing w:line="500" w:lineRule="exact"/>
              <w:jc w:val="left"/>
              <w:rPr>
                <w:rFonts w:ascii="仿宋_GB2312" w:eastAsia="仿宋_GB2312" w:hAnsiTheme="minorEastAsia"/>
                <w:b/>
                <w:sz w:val="28"/>
                <w:szCs w:val="28"/>
              </w:rPr>
            </w:pPr>
            <w:r>
              <w:rPr>
                <w:rFonts w:ascii="仿宋_GB2312" w:eastAsia="仿宋_GB2312" w:hAnsiTheme="minorEastAsia" w:hint="eastAsia"/>
                <w:b/>
                <w:sz w:val="28"/>
                <w:szCs w:val="28"/>
              </w:rPr>
              <w:t>农夫山泉xxx水</w:t>
            </w:r>
          </w:p>
        </w:tc>
        <w:tc>
          <w:tcPr>
            <w:tcW w:w="1003" w:type="pct"/>
          </w:tcPr>
          <w:p w:rsidR="004F76FF" w:rsidRPr="007B610F" w:rsidRDefault="004F76FF" w:rsidP="001F7CBC">
            <w:pPr>
              <w:spacing w:line="500" w:lineRule="exact"/>
              <w:jc w:val="left"/>
              <w:rPr>
                <w:rFonts w:ascii="仿宋_GB2312" w:eastAsia="仿宋_GB2312" w:hAnsiTheme="minorEastAsia"/>
                <w:b/>
                <w:sz w:val="28"/>
                <w:szCs w:val="28"/>
              </w:rPr>
            </w:pPr>
            <w:r>
              <w:rPr>
                <w:rFonts w:ascii="仿宋_GB2312" w:eastAsia="仿宋_GB2312" w:hAnsiTheme="minorEastAsia"/>
                <w:b/>
                <w:sz w:val="28"/>
                <w:szCs w:val="28"/>
              </w:rPr>
              <w:t>……</w:t>
            </w:r>
          </w:p>
        </w:tc>
        <w:tc>
          <w:tcPr>
            <w:tcW w:w="1070" w:type="pct"/>
          </w:tcPr>
          <w:p w:rsidR="004F76FF" w:rsidRPr="007B610F" w:rsidRDefault="004F76FF" w:rsidP="001F7CBC">
            <w:pPr>
              <w:spacing w:line="500" w:lineRule="exact"/>
              <w:jc w:val="center"/>
              <w:rPr>
                <w:rFonts w:ascii="仿宋_GB2312" w:eastAsia="仿宋_GB2312" w:hAnsiTheme="minorEastAsia"/>
                <w:sz w:val="28"/>
                <w:szCs w:val="28"/>
              </w:rPr>
            </w:pPr>
            <w:r>
              <w:rPr>
                <w:rFonts w:ascii="仿宋_GB2312" w:eastAsia="仿宋_GB2312" w:hAnsiTheme="minorEastAsia"/>
                <w:b/>
                <w:sz w:val="28"/>
                <w:szCs w:val="28"/>
              </w:rPr>
              <w:t>……</w:t>
            </w:r>
          </w:p>
        </w:tc>
        <w:tc>
          <w:tcPr>
            <w:tcW w:w="1398" w:type="pct"/>
          </w:tcPr>
          <w:p w:rsidR="004F76FF" w:rsidRPr="007B610F" w:rsidRDefault="004F76FF" w:rsidP="001F7CBC">
            <w:pPr>
              <w:spacing w:line="500" w:lineRule="exact"/>
              <w:jc w:val="center"/>
              <w:rPr>
                <w:rFonts w:ascii="仿宋_GB2312" w:eastAsia="仿宋_GB2312" w:hAnsiTheme="minorEastAsia"/>
                <w:b/>
                <w:sz w:val="28"/>
                <w:szCs w:val="28"/>
              </w:rPr>
            </w:pPr>
          </w:p>
        </w:tc>
      </w:tr>
      <w:tr w:rsidR="004F76FF" w:rsidRPr="007B610F" w:rsidTr="001F7CBC">
        <w:tc>
          <w:tcPr>
            <w:tcW w:w="1529" w:type="pct"/>
          </w:tcPr>
          <w:p w:rsidR="004F76FF" w:rsidRPr="007B610F" w:rsidRDefault="004F76FF" w:rsidP="001F7CBC">
            <w:pPr>
              <w:spacing w:line="500" w:lineRule="exact"/>
              <w:jc w:val="left"/>
              <w:rPr>
                <w:rFonts w:ascii="仿宋_GB2312" w:eastAsia="仿宋_GB2312" w:hAnsiTheme="minorEastAsia"/>
                <w:b/>
                <w:sz w:val="28"/>
                <w:szCs w:val="28"/>
              </w:rPr>
            </w:pPr>
            <w:r w:rsidRPr="007B610F">
              <w:rPr>
                <w:rFonts w:ascii="仿宋_GB2312" w:eastAsia="仿宋_GB2312" w:hAnsiTheme="minorEastAsia" w:hint="eastAsia"/>
                <w:b/>
                <w:sz w:val="28"/>
                <w:szCs w:val="28"/>
              </w:rPr>
              <w:t>其他牌子桶装水</w:t>
            </w:r>
          </w:p>
        </w:tc>
        <w:tc>
          <w:tcPr>
            <w:tcW w:w="1003" w:type="pct"/>
          </w:tcPr>
          <w:p w:rsidR="004F76FF" w:rsidRPr="007B610F" w:rsidRDefault="004F76FF" w:rsidP="001F7CBC">
            <w:pPr>
              <w:spacing w:line="500" w:lineRule="exact"/>
              <w:jc w:val="center"/>
              <w:rPr>
                <w:rFonts w:ascii="仿宋_GB2312" w:eastAsia="仿宋_GB2312" w:hAnsiTheme="minorEastAsia"/>
                <w:b/>
                <w:sz w:val="28"/>
                <w:szCs w:val="28"/>
              </w:rPr>
            </w:pPr>
            <w:r w:rsidRPr="007B610F">
              <w:rPr>
                <w:rFonts w:ascii="仿宋_GB2312" w:eastAsia="仿宋_GB2312" w:hAnsiTheme="minorEastAsia" w:hint="eastAsia"/>
                <w:b/>
                <w:sz w:val="28"/>
                <w:szCs w:val="28"/>
              </w:rPr>
              <w:t>？？/桶</w:t>
            </w:r>
          </w:p>
        </w:tc>
        <w:tc>
          <w:tcPr>
            <w:tcW w:w="1070" w:type="pct"/>
          </w:tcPr>
          <w:p w:rsidR="004F76FF" w:rsidRPr="007B610F" w:rsidRDefault="004F76FF" w:rsidP="001F7CBC">
            <w:pPr>
              <w:spacing w:line="500" w:lineRule="exact"/>
              <w:jc w:val="center"/>
              <w:rPr>
                <w:rFonts w:ascii="仿宋_GB2312" w:eastAsia="仿宋_GB2312" w:hAnsiTheme="minorEastAsia"/>
                <w:b/>
                <w:sz w:val="28"/>
                <w:szCs w:val="28"/>
              </w:rPr>
            </w:pPr>
          </w:p>
        </w:tc>
        <w:tc>
          <w:tcPr>
            <w:tcW w:w="1398" w:type="pct"/>
          </w:tcPr>
          <w:p w:rsidR="004F76FF" w:rsidRPr="007B610F" w:rsidRDefault="004F76FF" w:rsidP="001F7CBC">
            <w:pPr>
              <w:spacing w:line="500" w:lineRule="exact"/>
              <w:jc w:val="center"/>
              <w:rPr>
                <w:rFonts w:ascii="仿宋_GB2312" w:eastAsia="仿宋_GB2312" w:hAnsiTheme="minorEastAsia"/>
                <w:b/>
                <w:sz w:val="28"/>
                <w:szCs w:val="28"/>
              </w:rPr>
            </w:pPr>
          </w:p>
        </w:tc>
      </w:tr>
      <w:tr w:rsidR="004F76FF" w:rsidRPr="007B610F" w:rsidTr="001F7CBC">
        <w:tc>
          <w:tcPr>
            <w:tcW w:w="1529" w:type="pct"/>
          </w:tcPr>
          <w:p w:rsidR="004F76FF" w:rsidRPr="007B610F" w:rsidRDefault="004F76FF" w:rsidP="001F7CBC">
            <w:pPr>
              <w:spacing w:line="500" w:lineRule="exact"/>
              <w:jc w:val="left"/>
              <w:rPr>
                <w:rFonts w:ascii="仿宋_GB2312" w:eastAsia="仿宋_GB2312" w:hAnsiTheme="minorEastAsia"/>
                <w:b/>
                <w:sz w:val="28"/>
                <w:szCs w:val="28"/>
              </w:rPr>
            </w:pPr>
            <w:r>
              <w:rPr>
                <w:rFonts w:ascii="仿宋_GB2312" w:eastAsia="仿宋_GB2312" w:hAnsiTheme="minorEastAsia"/>
                <w:b/>
                <w:sz w:val="28"/>
                <w:szCs w:val="28"/>
              </w:rPr>
              <w:lastRenderedPageBreak/>
              <w:t>……</w:t>
            </w:r>
          </w:p>
        </w:tc>
        <w:tc>
          <w:tcPr>
            <w:tcW w:w="1003" w:type="pct"/>
          </w:tcPr>
          <w:p w:rsidR="004F76FF" w:rsidRPr="007B610F" w:rsidRDefault="004F76FF" w:rsidP="001F7CBC">
            <w:pPr>
              <w:spacing w:line="500" w:lineRule="exact"/>
              <w:jc w:val="left"/>
              <w:rPr>
                <w:rFonts w:ascii="仿宋_GB2312" w:eastAsia="仿宋_GB2312" w:hAnsiTheme="minorEastAsia"/>
                <w:b/>
                <w:sz w:val="28"/>
                <w:szCs w:val="28"/>
              </w:rPr>
            </w:pPr>
            <w:r>
              <w:rPr>
                <w:rFonts w:ascii="仿宋_GB2312" w:eastAsia="仿宋_GB2312" w:hAnsiTheme="minorEastAsia"/>
                <w:b/>
                <w:sz w:val="28"/>
                <w:szCs w:val="28"/>
              </w:rPr>
              <w:t>……</w:t>
            </w:r>
          </w:p>
        </w:tc>
        <w:tc>
          <w:tcPr>
            <w:tcW w:w="1070" w:type="pct"/>
          </w:tcPr>
          <w:p w:rsidR="004F76FF" w:rsidRPr="007B610F" w:rsidRDefault="004F76FF" w:rsidP="001F7CBC">
            <w:pPr>
              <w:spacing w:line="500" w:lineRule="exact"/>
              <w:jc w:val="center"/>
              <w:rPr>
                <w:rFonts w:ascii="仿宋_GB2312" w:eastAsia="仿宋_GB2312" w:hAnsiTheme="minorEastAsia"/>
                <w:b/>
                <w:sz w:val="28"/>
                <w:szCs w:val="28"/>
              </w:rPr>
            </w:pPr>
            <w:r>
              <w:rPr>
                <w:rFonts w:ascii="仿宋_GB2312" w:eastAsia="仿宋_GB2312" w:hAnsiTheme="minorEastAsia"/>
                <w:b/>
                <w:sz w:val="28"/>
                <w:szCs w:val="28"/>
              </w:rPr>
              <w:t>……</w:t>
            </w:r>
          </w:p>
        </w:tc>
        <w:tc>
          <w:tcPr>
            <w:tcW w:w="1398" w:type="pct"/>
          </w:tcPr>
          <w:p w:rsidR="004F76FF" w:rsidRPr="007B610F" w:rsidRDefault="004F76FF" w:rsidP="001F7CBC">
            <w:pPr>
              <w:spacing w:line="500" w:lineRule="exact"/>
              <w:jc w:val="center"/>
              <w:rPr>
                <w:rFonts w:ascii="仿宋_GB2312" w:eastAsia="仿宋_GB2312" w:hAnsiTheme="minorEastAsia"/>
                <w:b/>
                <w:sz w:val="28"/>
                <w:szCs w:val="28"/>
              </w:rPr>
            </w:pPr>
          </w:p>
        </w:tc>
      </w:tr>
    </w:tbl>
    <w:p w:rsidR="004F76FF" w:rsidRDefault="004F76FF" w:rsidP="004F76FF">
      <w:pPr>
        <w:widowControl/>
        <w:adjustRightInd w:val="0"/>
        <w:snapToGrid w:val="0"/>
        <w:spacing w:line="500" w:lineRule="exact"/>
        <w:ind w:firstLine="46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（三）投标人营业执照、信誉证明材料、从事类似项目合同复印件。</w:t>
      </w:r>
    </w:p>
    <w:p w:rsidR="004F76FF" w:rsidRDefault="004F76FF" w:rsidP="004F76FF">
      <w:pPr>
        <w:widowControl/>
        <w:adjustRightInd w:val="0"/>
        <w:snapToGrid w:val="0"/>
        <w:spacing w:line="500" w:lineRule="exact"/>
        <w:ind w:firstLine="46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w:t>
      </w:r>
      <w:r>
        <w:rPr>
          <w:rFonts w:ascii="仿宋_GB2312" w:eastAsia="仿宋_GB2312" w:hAnsi="宋体" w:cs="宋体" w:hint="eastAsia"/>
          <w:color w:val="FF0000"/>
          <w:kern w:val="0"/>
          <w:sz w:val="28"/>
          <w:szCs w:val="28"/>
          <w:highlight w:val="yellow"/>
        </w:rPr>
        <w:t>投标谈判文件按以上顺序编制成册（一正一副）。</w:t>
      </w:r>
      <w:r>
        <w:rPr>
          <w:rFonts w:ascii="仿宋_GB2312" w:eastAsia="仿宋_GB2312" w:hAnsi="宋体" w:cs="宋体" w:hint="eastAsia"/>
          <w:color w:val="000000"/>
          <w:kern w:val="0"/>
          <w:sz w:val="28"/>
          <w:szCs w:val="28"/>
        </w:rPr>
        <w:t>文件须密封包装，并在封口处加盖公章，同时在封面正面上标明项目名称、投标人名称，并在投标截止时间前送达，逾期送达的投标文件将被拒绝。</w:t>
      </w:r>
    </w:p>
    <w:p w:rsidR="004F76FF" w:rsidRDefault="004F76FF" w:rsidP="004F76FF">
      <w:pPr>
        <w:widowControl/>
        <w:adjustRightInd w:val="0"/>
        <w:snapToGrid w:val="0"/>
        <w:spacing w:line="500" w:lineRule="exact"/>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十二、竞争性谈判程序和方法</w:t>
      </w:r>
    </w:p>
    <w:p w:rsidR="004F76FF" w:rsidRDefault="004F76FF" w:rsidP="004F76FF">
      <w:pPr>
        <w:widowControl/>
        <w:adjustRightInd w:val="0"/>
        <w:snapToGrid w:val="0"/>
        <w:spacing w:line="500" w:lineRule="exact"/>
        <w:ind w:firstLine="46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（一）采购人组织谈判小组。</w:t>
      </w:r>
    </w:p>
    <w:p w:rsidR="004F76FF" w:rsidRDefault="004F76FF" w:rsidP="004F76FF">
      <w:pPr>
        <w:widowControl/>
        <w:adjustRightInd w:val="0"/>
        <w:snapToGrid w:val="0"/>
        <w:spacing w:line="500" w:lineRule="exact"/>
        <w:ind w:firstLine="46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（二）谈判小组对响应单位的资格及投标文件进行审核，确定有效响应人。</w:t>
      </w:r>
    </w:p>
    <w:p w:rsidR="004F76FF" w:rsidRPr="004F76FF" w:rsidRDefault="004F76FF" w:rsidP="004F76FF">
      <w:pPr>
        <w:widowControl/>
        <w:adjustRightInd w:val="0"/>
        <w:snapToGrid w:val="0"/>
        <w:spacing w:line="500" w:lineRule="exact"/>
        <w:ind w:firstLine="465"/>
        <w:jc w:val="left"/>
        <w:rPr>
          <w:rFonts w:ascii="仿宋_GB2312" w:eastAsia="仿宋_GB2312" w:hAnsi="宋体" w:cs="宋体"/>
          <w:color w:val="FF0000"/>
          <w:kern w:val="0"/>
          <w:sz w:val="28"/>
          <w:szCs w:val="28"/>
        </w:rPr>
      </w:pPr>
      <w:r>
        <w:rPr>
          <w:rFonts w:ascii="仿宋_GB2312" w:eastAsia="仿宋_GB2312" w:hAnsi="宋体" w:cs="宋体" w:hint="eastAsia"/>
          <w:color w:val="000000"/>
          <w:kern w:val="0"/>
          <w:sz w:val="28"/>
          <w:szCs w:val="28"/>
        </w:rPr>
        <w:t>（三）谈判小组逐一与有效响应单位代表就项目总价、供货方式、售后服务等进行二轮报价以及最终报价，授权代表就谈判形成的</w:t>
      </w:r>
      <w:r w:rsidRPr="004F76FF">
        <w:rPr>
          <w:rFonts w:ascii="仿宋_GB2312" w:eastAsia="仿宋_GB2312" w:hAnsi="宋体" w:cs="宋体" w:hint="eastAsia"/>
          <w:color w:val="000000"/>
          <w:kern w:val="0"/>
          <w:sz w:val="28"/>
          <w:szCs w:val="28"/>
        </w:rPr>
        <w:t>意见</w:t>
      </w:r>
      <w:r w:rsidRPr="004F76FF">
        <w:rPr>
          <w:rFonts w:ascii="仿宋_GB2312" w:eastAsia="仿宋_GB2312" w:hAnsi="宋体" w:cs="宋体" w:hint="eastAsia"/>
          <w:b/>
          <w:color w:val="FF0000"/>
          <w:kern w:val="0"/>
          <w:sz w:val="28"/>
          <w:szCs w:val="28"/>
          <w:highlight w:val="yellow"/>
        </w:rPr>
        <w:t>作出书面承诺。</w:t>
      </w:r>
    </w:p>
    <w:p w:rsidR="004F76FF" w:rsidRDefault="004F76FF" w:rsidP="004F76FF">
      <w:pPr>
        <w:widowControl/>
        <w:adjustRightInd w:val="0"/>
        <w:snapToGrid w:val="0"/>
        <w:spacing w:line="500" w:lineRule="exact"/>
        <w:ind w:firstLine="46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采购人根据谈判结果和谈判响应文件，综合研究确定最符合采购需求、质量和服务相对等且报价最低的供应商为拟中标人，在采购人单位网站上公示3天。如期间收到异议材料并经审核属实的，由采购小组重新确定中标人或重新招标。</w:t>
      </w:r>
    </w:p>
    <w:p w:rsidR="004F76FF" w:rsidRDefault="004F76FF" w:rsidP="004F76FF">
      <w:pPr>
        <w:widowControl/>
        <w:adjustRightInd w:val="0"/>
        <w:snapToGrid w:val="0"/>
        <w:spacing w:line="500" w:lineRule="exact"/>
        <w:jc w:val="left"/>
        <w:rPr>
          <w:rFonts w:ascii="仿宋_GB2312" w:eastAsia="仿宋_GB2312" w:hAnsi="宋体" w:cs="Arial"/>
          <w:color w:val="000000"/>
          <w:kern w:val="0"/>
          <w:sz w:val="28"/>
          <w:szCs w:val="28"/>
        </w:rPr>
      </w:pPr>
      <w:bookmarkStart w:id="0" w:name="_Toc251566647"/>
      <w:r>
        <w:rPr>
          <w:rFonts w:ascii="仿宋_GB2312" w:eastAsia="仿宋_GB2312" w:hAnsi="宋体" w:cs="Arial" w:hint="eastAsia"/>
          <w:b/>
          <w:color w:val="000000"/>
          <w:kern w:val="0"/>
          <w:sz w:val="28"/>
          <w:szCs w:val="28"/>
        </w:rPr>
        <w:t>十三、联系方式</w:t>
      </w:r>
      <w:bookmarkEnd w:id="0"/>
    </w:p>
    <w:p w:rsidR="004F76FF" w:rsidRDefault="004F76FF" w:rsidP="004F76FF">
      <w:pPr>
        <w:widowControl/>
        <w:adjustRightInd w:val="0"/>
        <w:snapToGrid w:val="0"/>
        <w:spacing w:line="500" w:lineRule="exact"/>
        <w:ind w:firstLineChars="196" w:firstLine="551"/>
        <w:jc w:val="left"/>
        <w:rPr>
          <w:rFonts w:ascii="仿宋_GB2312" w:eastAsia="仿宋_GB2312" w:hAnsi="宋体" w:cs="Arial"/>
          <w:color w:val="000000"/>
          <w:kern w:val="0"/>
          <w:sz w:val="28"/>
          <w:szCs w:val="28"/>
        </w:rPr>
      </w:pPr>
      <w:r>
        <w:rPr>
          <w:rFonts w:ascii="仿宋_GB2312" w:eastAsia="仿宋_GB2312" w:hAnsi="宋体" w:cs="Arial" w:hint="eastAsia"/>
          <w:b/>
          <w:color w:val="000000"/>
          <w:kern w:val="0"/>
          <w:sz w:val="28"/>
          <w:szCs w:val="28"/>
        </w:rPr>
        <w:t>招标人：浙江省荣军医院</w:t>
      </w:r>
    </w:p>
    <w:p w:rsidR="004F76FF" w:rsidRDefault="004F76FF" w:rsidP="004F76FF">
      <w:pPr>
        <w:widowControl/>
        <w:adjustRightInd w:val="0"/>
        <w:snapToGrid w:val="0"/>
        <w:spacing w:line="500" w:lineRule="exact"/>
        <w:ind w:firstLineChars="200" w:firstLine="560"/>
        <w:jc w:val="left"/>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地址：嘉兴市双园路309号行政楼总务科</w:t>
      </w:r>
    </w:p>
    <w:p w:rsidR="004F76FF" w:rsidRDefault="004F76FF" w:rsidP="004F76FF">
      <w:pPr>
        <w:widowControl/>
        <w:adjustRightInd w:val="0"/>
        <w:snapToGrid w:val="0"/>
        <w:spacing w:line="500" w:lineRule="exact"/>
        <w:ind w:firstLineChars="200" w:firstLine="560"/>
        <w:jc w:val="left"/>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联系人：吴旭英；联系电话：82084245</w:t>
      </w:r>
    </w:p>
    <w:p w:rsidR="004F76FF" w:rsidRDefault="004F76FF" w:rsidP="004F76FF">
      <w:pPr>
        <w:spacing w:line="500" w:lineRule="exact"/>
        <w:ind w:firstLine="480"/>
        <w:rPr>
          <w:rFonts w:ascii="仿宋_GB2312" w:eastAsia="仿宋_GB2312" w:hAnsiTheme="minorEastAsia"/>
          <w:sz w:val="28"/>
          <w:szCs w:val="28"/>
        </w:rPr>
      </w:pPr>
      <w:r>
        <w:rPr>
          <w:rFonts w:ascii="仿宋_GB2312" w:eastAsia="仿宋_GB2312" w:hAnsiTheme="minorEastAsia" w:hint="eastAsia"/>
          <w:sz w:val="28"/>
          <w:szCs w:val="28"/>
        </w:rPr>
        <w:t>监督电话：0573-82085401</w:t>
      </w:r>
    </w:p>
    <w:p w:rsidR="007B610F" w:rsidRPr="00E6097C" w:rsidRDefault="007B610F" w:rsidP="0063198A">
      <w:pPr>
        <w:spacing w:line="500" w:lineRule="exact"/>
        <w:jc w:val="left"/>
        <w:rPr>
          <w:rFonts w:ascii="仿宋_GB2312" w:eastAsia="仿宋_GB2312" w:hAnsiTheme="minorEastAsia"/>
          <w:b/>
          <w:color w:val="FF0000"/>
          <w:sz w:val="28"/>
          <w:szCs w:val="28"/>
        </w:rPr>
      </w:pPr>
    </w:p>
    <w:p w:rsidR="0048774A" w:rsidRDefault="0048774A" w:rsidP="009137C0">
      <w:pPr>
        <w:ind w:firstLineChars="200" w:firstLine="562"/>
        <w:jc w:val="right"/>
        <w:rPr>
          <w:rFonts w:asciiTheme="minorEastAsia" w:hAnsiTheme="minorEastAsia"/>
          <w:b/>
          <w:color w:val="FF0000"/>
          <w:sz w:val="28"/>
          <w:szCs w:val="28"/>
        </w:rPr>
      </w:pPr>
    </w:p>
    <w:sectPr w:rsidR="0048774A" w:rsidSect="00640D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5BB" w:rsidRDefault="001925BB" w:rsidP="00D70613">
      <w:r>
        <w:separator/>
      </w:r>
    </w:p>
  </w:endnote>
  <w:endnote w:type="continuationSeparator" w:id="1">
    <w:p w:rsidR="001925BB" w:rsidRDefault="001925BB" w:rsidP="00D7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5BB" w:rsidRDefault="001925BB" w:rsidP="00D70613">
      <w:r>
        <w:separator/>
      </w:r>
    </w:p>
  </w:footnote>
  <w:footnote w:type="continuationSeparator" w:id="1">
    <w:p w:rsidR="001925BB" w:rsidRDefault="001925BB" w:rsidP="00D70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C6A45"/>
    <w:multiLevelType w:val="hybridMultilevel"/>
    <w:tmpl w:val="ED2446E8"/>
    <w:lvl w:ilvl="0" w:tplc="46EC6152">
      <w:start w:val="1"/>
      <w:numFmt w:val="japaneseCounting"/>
      <w:lvlText w:val="第%1章"/>
      <w:lvlJc w:val="left"/>
      <w:pPr>
        <w:ind w:left="1575" w:hanging="11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164"/>
    <w:rsid w:val="00000B1A"/>
    <w:rsid w:val="000623D1"/>
    <w:rsid w:val="000A6164"/>
    <w:rsid w:val="000B3274"/>
    <w:rsid w:val="000F5AA9"/>
    <w:rsid w:val="001164CF"/>
    <w:rsid w:val="001269F4"/>
    <w:rsid w:val="0015347A"/>
    <w:rsid w:val="00155BC1"/>
    <w:rsid w:val="001925BB"/>
    <w:rsid w:val="00194748"/>
    <w:rsid w:val="001977DB"/>
    <w:rsid w:val="001F61C9"/>
    <w:rsid w:val="002753A5"/>
    <w:rsid w:val="002778FC"/>
    <w:rsid w:val="00304987"/>
    <w:rsid w:val="003763A4"/>
    <w:rsid w:val="00384C4F"/>
    <w:rsid w:val="00391D55"/>
    <w:rsid w:val="003A2BF2"/>
    <w:rsid w:val="003C0D41"/>
    <w:rsid w:val="00433ED6"/>
    <w:rsid w:val="00454ACC"/>
    <w:rsid w:val="00481089"/>
    <w:rsid w:val="0048774A"/>
    <w:rsid w:val="004F76FF"/>
    <w:rsid w:val="00531AA8"/>
    <w:rsid w:val="00570BEA"/>
    <w:rsid w:val="00582C4D"/>
    <w:rsid w:val="005855C4"/>
    <w:rsid w:val="005A6EDD"/>
    <w:rsid w:val="005F6038"/>
    <w:rsid w:val="00612851"/>
    <w:rsid w:val="0063198A"/>
    <w:rsid w:val="00640DA4"/>
    <w:rsid w:val="00645E56"/>
    <w:rsid w:val="00684449"/>
    <w:rsid w:val="006A6340"/>
    <w:rsid w:val="006B363E"/>
    <w:rsid w:val="006B67D9"/>
    <w:rsid w:val="006C43F1"/>
    <w:rsid w:val="00700C4F"/>
    <w:rsid w:val="0072644B"/>
    <w:rsid w:val="007374B5"/>
    <w:rsid w:val="007505DB"/>
    <w:rsid w:val="0077345C"/>
    <w:rsid w:val="00777DC6"/>
    <w:rsid w:val="00795C83"/>
    <w:rsid w:val="007B610F"/>
    <w:rsid w:val="007C09C2"/>
    <w:rsid w:val="007C7AA3"/>
    <w:rsid w:val="007E3FB2"/>
    <w:rsid w:val="008C4F55"/>
    <w:rsid w:val="008F7168"/>
    <w:rsid w:val="009016C7"/>
    <w:rsid w:val="00905177"/>
    <w:rsid w:val="009137C0"/>
    <w:rsid w:val="00920FE1"/>
    <w:rsid w:val="00945610"/>
    <w:rsid w:val="00957A7B"/>
    <w:rsid w:val="00994F61"/>
    <w:rsid w:val="009A0413"/>
    <w:rsid w:val="009A1F49"/>
    <w:rsid w:val="009B4738"/>
    <w:rsid w:val="009B6FAA"/>
    <w:rsid w:val="009E3629"/>
    <w:rsid w:val="009E44A5"/>
    <w:rsid w:val="00A04FA8"/>
    <w:rsid w:val="00A12F13"/>
    <w:rsid w:val="00A229CF"/>
    <w:rsid w:val="00A27E24"/>
    <w:rsid w:val="00A34A7F"/>
    <w:rsid w:val="00A57CF3"/>
    <w:rsid w:val="00A7640F"/>
    <w:rsid w:val="00A932FF"/>
    <w:rsid w:val="00A95690"/>
    <w:rsid w:val="00AB01F9"/>
    <w:rsid w:val="00AD7D4E"/>
    <w:rsid w:val="00AE2DDC"/>
    <w:rsid w:val="00B92257"/>
    <w:rsid w:val="00BB5A57"/>
    <w:rsid w:val="00C44AD3"/>
    <w:rsid w:val="00C52C15"/>
    <w:rsid w:val="00C66FCB"/>
    <w:rsid w:val="00C954AE"/>
    <w:rsid w:val="00CC6CB9"/>
    <w:rsid w:val="00CD07DF"/>
    <w:rsid w:val="00CE0BFA"/>
    <w:rsid w:val="00D50C48"/>
    <w:rsid w:val="00D62BE2"/>
    <w:rsid w:val="00D66544"/>
    <w:rsid w:val="00D70613"/>
    <w:rsid w:val="00D84D55"/>
    <w:rsid w:val="00D8756F"/>
    <w:rsid w:val="00D90195"/>
    <w:rsid w:val="00E1418B"/>
    <w:rsid w:val="00E32FC2"/>
    <w:rsid w:val="00E44E97"/>
    <w:rsid w:val="00E53DF9"/>
    <w:rsid w:val="00E6097C"/>
    <w:rsid w:val="00E9539F"/>
    <w:rsid w:val="00ED5915"/>
    <w:rsid w:val="00F106C0"/>
    <w:rsid w:val="00F21BEC"/>
    <w:rsid w:val="00F4607A"/>
    <w:rsid w:val="00F92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77"/>
    <w:pPr>
      <w:ind w:firstLineChars="200" w:firstLine="420"/>
    </w:pPr>
  </w:style>
  <w:style w:type="paragraph" w:styleId="a4">
    <w:name w:val="Document Map"/>
    <w:basedOn w:val="a"/>
    <w:link w:val="Char"/>
    <w:uiPriority w:val="99"/>
    <w:semiHidden/>
    <w:unhideWhenUsed/>
    <w:rsid w:val="00D70613"/>
    <w:rPr>
      <w:rFonts w:ascii="宋体" w:eastAsia="宋体"/>
      <w:sz w:val="18"/>
      <w:szCs w:val="18"/>
    </w:rPr>
  </w:style>
  <w:style w:type="character" w:customStyle="1" w:styleId="Char">
    <w:name w:val="文档结构图 Char"/>
    <w:basedOn w:val="a0"/>
    <w:link w:val="a4"/>
    <w:uiPriority w:val="99"/>
    <w:semiHidden/>
    <w:rsid w:val="00D70613"/>
    <w:rPr>
      <w:rFonts w:ascii="宋体" w:eastAsia="宋体"/>
      <w:sz w:val="18"/>
      <w:szCs w:val="18"/>
    </w:rPr>
  </w:style>
  <w:style w:type="paragraph" w:styleId="a5">
    <w:name w:val="header"/>
    <w:basedOn w:val="a"/>
    <w:link w:val="Char0"/>
    <w:uiPriority w:val="99"/>
    <w:semiHidden/>
    <w:unhideWhenUsed/>
    <w:rsid w:val="00D706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70613"/>
    <w:rPr>
      <w:sz w:val="18"/>
      <w:szCs w:val="18"/>
    </w:rPr>
  </w:style>
  <w:style w:type="paragraph" w:styleId="a6">
    <w:name w:val="footer"/>
    <w:basedOn w:val="a"/>
    <w:link w:val="Char1"/>
    <w:uiPriority w:val="99"/>
    <w:semiHidden/>
    <w:unhideWhenUsed/>
    <w:rsid w:val="00D7061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70613"/>
    <w:rPr>
      <w:sz w:val="18"/>
      <w:szCs w:val="18"/>
    </w:rPr>
  </w:style>
  <w:style w:type="table" w:styleId="a7">
    <w:name w:val="Table Grid"/>
    <w:basedOn w:val="a1"/>
    <w:uiPriority w:val="39"/>
    <w:rsid w:val="007B61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270796">
      <w:bodyDiv w:val="1"/>
      <w:marLeft w:val="0"/>
      <w:marRight w:val="0"/>
      <w:marTop w:val="0"/>
      <w:marBottom w:val="0"/>
      <w:divBdr>
        <w:top w:val="none" w:sz="0" w:space="0" w:color="auto"/>
        <w:left w:val="none" w:sz="0" w:space="0" w:color="auto"/>
        <w:bottom w:val="none" w:sz="0" w:space="0" w:color="auto"/>
        <w:right w:val="none" w:sz="0" w:space="0" w:color="auto"/>
      </w:divBdr>
      <w:divsChild>
        <w:div w:id="1466656862">
          <w:marLeft w:val="0"/>
          <w:marRight w:val="0"/>
          <w:marTop w:val="0"/>
          <w:marBottom w:val="0"/>
          <w:divBdr>
            <w:top w:val="none" w:sz="0" w:space="0" w:color="auto"/>
            <w:left w:val="none" w:sz="0" w:space="0" w:color="auto"/>
            <w:bottom w:val="none" w:sz="0" w:space="0" w:color="auto"/>
            <w:right w:val="none" w:sz="0" w:space="0" w:color="auto"/>
          </w:divBdr>
          <w:divsChild>
            <w:div w:id="1210872776">
              <w:marLeft w:val="0"/>
              <w:marRight w:val="0"/>
              <w:marTop w:val="0"/>
              <w:marBottom w:val="0"/>
              <w:divBdr>
                <w:top w:val="none" w:sz="0" w:space="0" w:color="auto"/>
                <w:left w:val="none" w:sz="0" w:space="0" w:color="auto"/>
                <w:bottom w:val="none" w:sz="0" w:space="0" w:color="auto"/>
                <w:right w:val="none" w:sz="0" w:space="0" w:color="auto"/>
              </w:divBdr>
            </w:div>
          </w:divsChild>
        </w:div>
        <w:div w:id="1072119839">
          <w:marLeft w:val="0"/>
          <w:marRight w:val="0"/>
          <w:marTop w:val="0"/>
          <w:marBottom w:val="0"/>
          <w:divBdr>
            <w:top w:val="none" w:sz="0" w:space="0" w:color="auto"/>
            <w:left w:val="none" w:sz="0" w:space="0" w:color="auto"/>
            <w:bottom w:val="none" w:sz="0" w:space="0" w:color="auto"/>
            <w:right w:val="none" w:sz="0" w:space="0" w:color="auto"/>
          </w:divBdr>
          <w:divsChild>
            <w:div w:id="2137483239">
              <w:marLeft w:val="0"/>
              <w:marRight w:val="0"/>
              <w:marTop w:val="0"/>
              <w:marBottom w:val="0"/>
              <w:divBdr>
                <w:top w:val="none" w:sz="0" w:space="0" w:color="auto"/>
                <w:left w:val="none" w:sz="0" w:space="0" w:color="auto"/>
                <w:bottom w:val="none" w:sz="0" w:space="0" w:color="auto"/>
                <w:right w:val="none" w:sz="0" w:space="0" w:color="auto"/>
              </w:divBdr>
            </w:div>
          </w:divsChild>
        </w:div>
        <w:div w:id="1983189497">
          <w:marLeft w:val="0"/>
          <w:marRight w:val="0"/>
          <w:marTop w:val="0"/>
          <w:marBottom w:val="0"/>
          <w:divBdr>
            <w:top w:val="none" w:sz="0" w:space="0" w:color="auto"/>
            <w:left w:val="none" w:sz="0" w:space="0" w:color="auto"/>
            <w:bottom w:val="none" w:sz="0" w:space="0" w:color="auto"/>
            <w:right w:val="none" w:sz="0" w:space="0" w:color="auto"/>
          </w:divBdr>
          <w:divsChild>
            <w:div w:id="1923484756">
              <w:marLeft w:val="0"/>
              <w:marRight w:val="0"/>
              <w:marTop w:val="0"/>
              <w:marBottom w:val="0"/>
              <w:divBdr>
                <w:top w:val="none" w:sz="0" w:space="0" w:color="auto"/>
                <w:left w:val="none" w:sz="0" w:space="0" w:color="auto"/>
                <w:bottom w:val="none" w:sz="0" w:space="0" w:color="auto"/>
                <w:right w:val="none" w:sz="0" w:space="0" w:color="auto"/>
              </w:divBdr>
            </w:div>
          </w:divsChild>
        </w:div>
        <w:div w:id="457459231">
          <w:marLeft w:val="0"/>
          <w:marRight w:val="0"/>
          <w:marTop w:val="0"/>
          <w:marBottom w:val="0"/>
          <w:divBdr>
            <w:top w:val="none" w:sz="0" w:space="0" w:color="auto"/>
            <w:left w:val="none" w:sz="0" w:space="0" w:color="auto"/>
            <w:bottom w:val="none" w:sz="0" w:space="0" w:color="auto"/>
            <w:right w:val="none" w:sz="0" w:space="0" w:color="auto"/>
          </w:divBdr>
          <w:divsChild>
            <w:div w:id="269704276">
              <w:marLeft w:val="0"/>
              <w:marRight w:val="0"/>
              <w:marTop w:val="0"/>
              <w:marBottom w:val="0"/>
              <w:divBdr>
                <w:top w:val="none" w:sz="0" w:space="0" w:color="auto"/>
                <w:left w:val="none" w:sz="0" w:space="0" w:color="auto"/>
                <w:bottom w:val="none" w:sz="0" w:space="0" w:color="auto"/>
                <w:right w:val="none" w:sz="0" w:space="0" w:color="auto"/>
              </w:divBdr>
            </w:div>
          </w:divsChild>
        </w:div>
        <w:div w:id="318853294">
          <w:marLeft w:val="0"/>
          <w:marRight w:val="0"/>
          <w:marTop w:val="0"/>
          <w:marBottom w:val="0"/>
          <w:divBdr>
            <w:top w:val="none" w:sz="0" w:space="0" w:color="auto"/>
            <w:left w:val="none" w:sz="0" w:space="0" w:color="auto"/>
            <w:bottom w:val="none" w:sz="0" w:space="0" w:color="auto"/>
            <w:right w:val="none" w:sz="0" w:space="0" w:color="auto"/>
          </w:divBdr>
          <w:divsChild>
            <w:div w:id="791751226">
              <w:marLeft w:val="0"/>
              <w:marRight w:val="0"/>
              <w:marTop w:val="0"/>
              <w:marBottom w:val="0"/>
              <w:divBdr>
                <w:top w:val="none" w:sz="0" w:space="0" w:color="auto"/>
                <w:left w:val="none" w:sz="0" w:space="0" w:color="auto"/>
                <w:bottom w:val="none" w:sz="0" w:space="0" w:color="auto"/>
                <w:right w:val="none" w:sz="0" w:space="0" w:color="auto"/>
              </w:divBdr>
            </w:div>
          </w:divsChild>
        </w:div>
        <w:div w:id="378869305">
          <w:marLeft w:val="0"/>
          <w:marRight w:val="0"/>
          <w:marTop w:val="0"/>
          <w:marBottom w:val="0"/>
          <w:divBdr>
            <w:top w:val="none" w:sz="0" w:space="0" w:color="auto"/>
            <w:left w:val="none" w:sz="0" w:space="0" w:color="auto"/>
            <w:bottom w:val="none" w:sz="0" w:space="0" w:color="auto"/>
            <w:right w:val="none" w:sz="0" w:space="0" w:color="auto"/>
          </w:divBdr>
          <w:divsChild>
            <w:div w:id="14030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4624">
      <w:bodyDiv w:val="1"/>
      <w:marLeft w:val="0"/>
      <w:marRight w:val="0"/>
      <w:marTop w:val="0"/>
      <w:marBottom w:val="0"/>
      <w:divBdr>
        <w:top w:val="none" w:sz="0" w:space="0" w:color="auto"/>
        <w:left w:val="none" w:sz="0" w:space="0" w:color="auto"/>
        <w:bottom w:val="none" w:sz="0" w:space="0" w:color="auto"/>
        <w:right w:val="none" w:sz="0" w:space="0" w:color="auto"/>
      </w:divBdr>
    </w:div>
    <w:div w:id="972367894">
      <w:bodyDiv w:val="1"/>
      <w:marLeft w:val="0"/>
      <w:marRight w:val="0"/>
      <w:marTop w:val="0"/>
      <w:marBottom w:val="0"/>
      <w:divBdr>
        <w:top w:val="none" w:sz="0" w:space="0" w:color="auto"/>
        <w:left w:val="none" w:sz="0" w:space="0" w:color="auto"/>
        <w:bottom w:val="none" w:sz="0" w:space="0" w:color="auto"/>
        <w:right w:val="none" w:sz="0" w:space="0" w:color="auto"/>
      </w:divBdr>
      <w:divsChild>
        <w:div w:id="1615476407">
          <w:marLeft w:val="0"/>
          <w:marRight w:val="0"/>
          <w:marTop w:val="0"/>
          <w:marBottom w:val="0"/>
          <w:divBdr>
            <w:top w:val="none" w:sz="0" w:space="0" w:color="auto"/>
            <w:left w:val="none" w:sz="0" w:space="0" w:color="auto"/>
            <w:bottom w:val="none" w:sz="0" w:space="0" w:color="auto"/>
            <w:right w:val="none" w:sz="0" w:space="0" w:color="auto"/>
          </w:divBdr>
          <w:divsChild>
            <w:div w:id="972367393">
              <w:marLeft w:val="0"/>
              <w:marRight w:val="0"/>
              <w:marTop w:val="0"/>
              <w:marBottom w:val="0"/>
              <w:divBdr>
                <w:top w:val="none" w:sz="0" w:space="0" w:color="auto"/>
                <w:left w:val="none" w:sz="0" w:space="0" w:color="auto"/>
                <w:bottom w:val="none" w:sz="0" w:space="0" w:color="auto"/>
                <w:right w:val="none" w:sz="0" w:space="0" w:color="auto"/>
              </w:divBdr>
            </w:div>
          </w:divsChild>
        </w:div>
        <w:div w:id="1293293059">
          <w:marLeft w:val="0"/>
          <w:marRight w:val="0"/>
          <w:marTop w:val="0"/>
          <w:marBottom w:val="0"/>
          <w:divBdr>
            <w:top w:val="none" w:sz="0" w:space="0" w:color="auto"/>
            <w:left w:val="none" w:sz="0" w:space="0" w:color="auto"/>
            <w:bottom w:val="none" w:sz="0" w:space="0" w:color="auto"/>
            <w:right w:val="none" w:sz="0" w:space="0" w:color="auto"/>
          </w:divBdr>
          <w:divsChild>
            <w:div w:id="771437367">
              <w:marLeft w:val="0"/>
              <w:marRight w:val="0"/>
              <w:marTop w:val="0"/>
              <w:marBottom w:val="0"/>
              <w:divBdr>
                <w:top w:val="none" w:sz="0" w:space="0" w:color="auto"/>
                <w:left w:val="none" w:sz="0" w:space="0" w:color="auto"/>
                <w:bottom w:val="none" w:sz="0" w:space="0" w:color="auto"/>
                <w:right w:val="none" w:sz="0" w:space="0" w:color="auto"/>
              </w:divBdr>
            </w:div>
          </w:divsChild>
        </w:div>
        <w:div w:id="814562524">
          <w:marLeft w:val="0"/>
          <w:marRight w:val="0"/>
          <w:marTop w:val="0"/>
          <w:marBottom w:val="0"/>
          <w:divBdr>
            <w:top w:val="none" w:sz="0" w:space="0" w:color="auto"/>
            <w:left w:val="none" w:sz="0" w:space="0" w:color="auto"/>
            <w:bottom w:val="none" w:sz="0" w:space="0" w:color="auto"/>
            <w:right w:val="none" w:sz="0" w:space="0" w:color="auto"/>
          </w:divBdr>
          <w:divsChild>
            <w:div w:id="50545593">
              <w:marLeft w:val="0"/>
              <w:marRight w:val="0"/>
              <w:marTop w:val="0"/>
              <w:marBottom w:val="0"/>
              <w:divBdr>
                <w:top w:val="none" w:sz="0" w:space="0" w:color="auto"/>
                <w:left w:val="none" w:sz="0" w:space="0" w:color="auto"/>
                <w:bottom w:val="none" w:sz="0" w:space="0" w:color="auto"/>
                <w:right w:val="none" w:sz="0" w:space="0" w:color="auto"/>
              </w:divBdr>
            </w:div>
          </w:divsChild>
        </w:div>
        <w:div w:id="1240138486">
          <w:marLeft w:val="0"/>
          <w:marRight w:val="0"/>
          <w:marTop w:val="0"/>
          <w:marBottom w:val="0"/>
          <w:divBdr>
            <w:top w:val="none" w:sz="0" w:space="0" w:color="auto"/>
            <w:left w:val="none" w:sz="0" w:space="0" w:color="auto"/>
            <w:bottom w:val="none" w:sz="0" w:space="0" w:color="auto"/>
            <w:right w:val="none" w:sz="0" w:space="0" w:color="auto"/>
          </w:divBdr>
          <w:divsChild>
            <w:div w:id="1743209962">
              <w:marLeft w:val="0"/>
              <w:marRight w:val="0"/>
              <w:marTop w:val="0"/>
              <w:marBottom w:val="0"/>
              <w:divBdr>
                <w:top w:val="none" w:sz="0" w:space="0" w:color="auto"/>
                <w:left w:val="none" w:sz="0" w:space="0" w:color="auto"/>
                <w:bottom w:val="none" w:sz="0" w:space="0" w:color="auto"/>
                <w:right w:val="none" w:sz="0" w:space="0" w:color="auto"/>
              </w:divBdr>
            </w:div>
          </w:divsChild>
        </w:div>
        <w:div w:id="1625964236">
          <w:marLeft w:val="0"/>
          <w:marRight w:val="0"/>
          <w:marTop w:val="0"/>
          <w:marBottom w:val="0"/>
          <w:divBdr>
            <w:top w:val="none" w:sz="0" w:space="0" w:color="auto"/>
            <w:left w:val="none" w:sz="0" w:space="0" w:color="auto"/>
            <w:bottom w:val="none" w:sz="0" w:space="0" w:color="auto"/>
            <w:right w:val="none" w:sz="0" w:space="0" w:color="auto"/>
          </w:divBdr>
          <w:divsChild>
            <w:div w:id="396976471">
              <w:marLeft w:val="0"/>
              <w:marRight w:val="0"/>
              <w:marTop w:val="0"/>
              <w:marBottom w:val="0"/>
              <w:divBdr>
                <w:top w:val="none" w:sz="0" w:space="0" w:color="auto"/>
                <w:left w:val="none" w:sz="0" w:space="0" w:color="auto"/>
                <w:bottom w:val="none" w:sz="0" w:space="0" w:color="auto"/>
                <w:right w:val="none" w:sz="0" w:space="0" w:color="auto"/>
              </w:divBdr>
            </w:div>
          </w:divsChild>
        </w:div>
        <w:div w:id="635186000">
          <w:marLeft w:val="0"/>
          <w:marRight w:val="0"/>
          <w:marTop w:val="0"/>
          <w:marBottom w:val="0"/>
          <w:divBdr>
            <w:top w:val="none" w:sz="0" w:space="0" w:color="auto"/>
            <w:left w:val="none" w:sz="0" w:space="0" w:color="auto"/>
            <w:bottom w:val="none" w:sz="0" w:space="0" w:color="auto"/>
            <w:right w:val="none" w:sz="0" w:space="0" w:color="auto"/>
          </w:divBdr>
          <w:divsChild>
            <w:div w:id="8706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5469">
      <w:bodyDiv w:val="1"/>
      <w:marLeft w:val="0"/>
      <w:marRight w:val="0"/>
      <w:marTop w:val="0"/>
      <w:marBottom w:val="0"/>
      <w:divBdr>
        <w:top w:val="none" w:sz="0" w:space="0" w:color="auto"/>
        <w:left w:val="none" w:sz="0" w:space="0" w:color="auto"/>
        <w:bottom w:val="none" w:sz="0" w:space="0" w:color="auto"/>
        <w:right w:val="none" w:sz="0" w:space="0" w:color="auto"/>
      </w:divBdr>
    </w:div>
    <w:div w:id="1557080761">
      <w:bodyDiv w:val="1"/>
      <w:marLeft w:val="0"/>
      <w:marRight w:val="0"/>
      <w:marTop w:val="0"/>
      <w:marBottom w:val="0"/>
      <w:divBdr>
        <w:top w:val="none" w:sz="0" w:space="0" w:color="auto"/>
        <w:left w:val="none" w:sz="0" w:space="0" w:color="auto"/>
        <w:bottom w:val="none" w:sz="0" w:space="0" w:color="auto"/>
        <w:right w:val="none" w:sz="0" w:space="0" w:color="auto"/>
      </w:divBdr>
      <w:divsChild>
        <w:div w:id="234557493">
          <w:marLeft w:val="0"/>
          <w:marRight w:val="0"/>
          <w:marTop w:val="0"/>
          <w:marBottom w:val="0"/>
          <w:divBdr>
            <w:top w:val="none" w:sz="0" w:space="0" w:color="auto"/>
            <w:left w:val="none" w:sz="0" w:space="0" w:color="auto"/>
            <w:bottom w:val="none" w:sz="0" w:space="0" w:color="auto"/>
            <w:right w:val="none" w:sz="0" w:space="0" w:color="auto"/>
          </w:divBdr>
          <w:divsChild>
            <w:div w:id="1336878283">
              <w:marLeft w:val="0"/>
              <w:marRight w:val="0"/>
              <w:marTop w:val="0"/>
              <w:marBottom w:val="0"/>
              <w:divBdr>
                <w:top w:val="none" w:sz="0" w:space="0" w:color="auto"/>
                <w:left w:val="none" w:sz="0" w:space="0" w:color="auto"/>
                <w:bottom w:val="none" w:sz="0" w:space="0" w:color="auto"/>
                <w:right w:val="none" w:sz="0" w:space="0" w:color="auto"/>
              </w:divBdr>
            </w:div>
          </w:divsChild>
        </w:div>
        <w:div w:id="2015182171">
          <w:marLeft w:val="0"/>
          <w:marRight w:val="0"/>
          <w:marTop w:val="0"/>
          <w:marBottom w:val="0"/>
          <w:divBdr>
            <w:top w:val="none" w:sz="0" w:space="0" w:color="auto"/>
            <w:left w:val="none" w:sz="0" w:space="0" w:color="auto"/>
            <w:bottom w:val="none" w:sz="0" w:space="0" w:color="auto"/>
            <w:right w:val="none" w:sz="0" w:space="0" w:color="auto"/>
          </w:divBdr>
          <w:divsChild>
            <w:div w:id="1522821931">
              <w:marLeft w:val="0"/>
              <w:marRight w:val="0"/>
              <w:marTop w:val="0"/>
              <w:marBottom w:val="0"/>
              <w:divBdr>
                <w:top w:val="none" w:sz="0" w:space="0" w:color="auto"/>
                <w:left w:val="none" w:sz="0" w:space="0" w:color="auto"/>
                <w:bottom w:val="none" w:sz="0" w:space="0" w:color="auto"/>
                <w:right w:val="none" w:sz="0" w:space="0" w:color="auto"/>
              </w:divBdr>
            </w:div>
          </w:divsChild>
        </w:div>
        <w:div w:id="66878954">
          <w:marLeft w:val="0"/>
          <w:marRight w:val="0"/>
          <w:marTop w:val="0"/>
          <w:marBottom w:val="0"/>
          <w:divBdr>
            <w:top w:val="none" w:sz="0" w:space="0" w:color="auto"/>
            <w:left w:val="none" w:sz="0" w:space="0" w:color="auto"/>
            <w:bottom w:val="none" w:sz="0" w:space="0" w:color="auto"/>
            <w:right w:val="none" w:sz="0" w:space="0" w:color="auto"/>
          </w:divBdr>
          <w:divsChild>
            <w:div w:id="1941454175">
              <w:marLeft w:val="0"/>
              <w:marRight w:val="0"/>
              <w:marTop w:val="0"/>
              <w:marBottom w:val="0"/>
              <w:divBdr>
                <w:top w:val="none" w:sz="0" w:space="0" w:color="auto"/>
                <w:left w:val="none" w:sz="0" w:space="0" w:color="auto"/>
                <w:bottom w:val="none" w:sz="0" w:space="0" w:color="auto"/>
                <w:right w:val="none" w:sz="0" w:space="0" w:color="auto"/>
              </w:divBdr>
            </w:div>
          </w:divsChild>
        </w:div>
        <w:div w:id="512111385">
          <w:marLeft w:val="0"/>
          <w:marRight w:val="0"/>
          <w:marTop w:val="0"/>
          <w:marBottom w:val="0"/>
          <w:divBdr>
            <w:top w:val="none" w:sz="0" w:space="0" w:color="auto"/>
            <w:left w:val="none" w:sz="0" w:space="0" w:color="auto"/>
            <w:bottom w:val="none" w:sz="0" w:space="0" w:color="auto"/>
            <w:right w:val="none" w:sz="0" w:space="0" w:color="auto"/>
          </w:divBdr>
          <w:divsChild>
            <w:div w:id="524951658">
              <w:marLeft w:val="0"/>
              <w:marRight w:val="0"/>
              <w:marTop w:val="0"/>
              <w:marBottom w:val="0"/>
              <w:divBdr>
                <w:top w:val="none" w:sz="0" w:space="0" w:color="auto"/>
                <w:left w:val="none" w:sz="0" w:space="0" w:color="auto"/>
                <w:bottom w:val="none" w:sz="0" w:space="0" w:color="auto"/>
                <w:right w:val="none" w:sz="0" w:space="0" w:color="auto"/>
              </w:divBdr>
            </w:div>
          </w:divsChild>
        </w:div>
        <w:div w:id="2116436218">
          <w:marLeft w:val="0"/>
          <w:marRight w:val="0"/>
          <w:marTop w:val="0"/>
          <w:marBottom w:val="0"/>
          <w:divBdr>
            <w:top w:val="none" w:sz="0" w:space="0" w:color="auto"/>
            <w:left w:val="none" w:sz="0" w:space="0" w:color="auto"/>
            <w:bottom w:val="none" w:sz="0" w:space="0" w:color="auto"/>
            <w:right w:val="none" w:sz="0" w:space="0" w:color="auto"/>
          </w:divBdr>
          <w:divsChild>
            <w:div w:id="1530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8758">
      <w:bodyDiv w:val="1"/>
      <w:marLeft w:val="0"/>
      <w:marRight w:val="0"/>
      <w:marTop w:val="0"/>
      <w:marBottom w:val="0"/>
      <w:divBdr>
        <w:top w:val="none" w:sz="0" w:space="0" w:color="auto"/>
        <w:left w:val="none" w:sz="0" w:space="0" w:color="auto"/>
        <w:bottom w:val="none" w:sz="0" w:space="0" w:color="auto"/>
        <w:right w:val="none" w:sz="0" w:space="0" w:color="auto"/>
      </w:divBdr>
      <w:divsChild>
        <w:div w:id="2121949982">
          <w:marLeft w:val="0"/>
          <w:marRight w:val="0"/>
          <w:marTop w:val="0"/>
          <w:marBottom w:val="0"/>
          <w:divBdr>
            <w:top w:val="none" w:sz="0" w:space="0" w:color="auto"/>
            <w:left w:val="none" w:sz="0" w:space="0" w:color="auto"/>
            <w:bottom w:val="none" w:sz="0" w:space="0" w:color="auto"/>
            <w:right w:val="none" w:sz="0" w:space="0" w:color="auto"/>
          </w:divBdr>
          <w:divsChild>
            <w:div w:id="135339807">
              <w:marLeft w:val="0"/>
              <w:marRight w:val="0"/>
              <w:marTop w:val="0"/>
              <w:marBottom w:val="0"/>
              <w:divBdr>
                <w:top w:val="none" w:sz="0" w:space="0" w:color="auto"/>
                <w:left w:val="none" w:sz="0" w:space="0" w:color="auto"/>
                <w:bottom w:val="none" w:sz="0" w:space="0" w:color="auto"/>
                <w:right w:val="none" w:sz="0" w:space="0" w:color="auto"/>
              </w:divBdr>
            </w:div>
          </w:divsChild>
        </w:div>
        <w:div w:id="1751657681">
          <w:marLeft w:val="0"/>
          <w:marRight w:val="0"/>
          <w:marTop w:val="0"/>
          <w:marBottom w:val="0"/>
          <w:divBdr>
            <w:top w:val="none" w:sz="0" w:space="0" w:color="auto"/>
            <w:left w:val="none" w:sz="0" w:space="0" w:color="auto"/>
            <w:bottom w:val="none" w:sz="0" w:space="0" w:color="auto"/>
            <w:right w:val="none" w:sz="0" w:space="0" w:color="auto"/>
          </w:divBdr>
          <w:divsChild>
            <w:div w:id="395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499">
      <w:bodyDiv w:val="1"/>
      <w:marLeft w:val="0"/>
      <w:marRight w:val="0"/>
      <w:marTop w:val="0"/>
      <w:marBottom w:val="0"/>
      <w:divBdr>
        <w:top w:val="none" w:sz="0" w:space="0" w:color="auto"/>
        <w:left w:val="none" w:sz="0" w:space="0" w:color="auto"/>
        <w:bottom w:val="none" w:sz="0" w:space="0" w:color="auto"/>
        <w:right w:val="none" w:sz="0" w:space="0" w:color="auto"/>
      </w:divBdr>
      <w:divsChild>
        <w:div w:id="506486466">
          <w:marLeft w:val="0"/>
          <w:marRight w:val="0"/>
          <w:marTop w:val="0"/>
          <w:marBottom w:val="0"/>
          <w:divBdr>
            <w:top w:val="none" w:sz="0" w:space="0" w:color="auto"/>
            <w:left w:val="none" w:sz="0" w:space="0" w:color="auto"/>
            <w:bottom w:val="none" w:sz="0" w:space="0" w:color="auto"/>
            <w:right w:val="none" w:sz="0" w:space="0" w:color="auto"/>
          </w:divBdr>
          <w:divsChild>
            <w:div w:id="958493064">
              <w:marLeft w:val="0"/>
              <w:marRight w:val="0"/>
              <w:marTop w:val="0"/>
              <w:marBottom w:val="0"/>
              <w:divBdr>
                <w:top w:val="none" w:sz="0" w:space="0" w:color="auto"/>
                <w:left w:val="none" w:sz="0" w:space="0" w:color="auto"/>
                <w:bottom w:val="none" w:sz="0" w:space="0" w:color="auto"/>
                <w:right w:val="none" w:sz="0" w:space="0" w:color="auto"/>
              </w:divBdr>
            </w:div>
          </w:divsChild>
        </w:div>
        <w:div w:id="1706834389">
          <w:marLeft w:val="0"/>
          <w:marRight w:val="0"/>
          <w:marTop w:val="0"/>
          <w:marBottom w:val="0"/>
          <w:divBdr>
            <w:top w:val="none" w:sz="0" w:space="0" w:color="auto"/>
            <w:left w:val="none" w:sz="0" w:space="0" w:color="auto"/>
            <w:bottom w:val="none" w:sz="0" w:space="0" w:color="auto"/>
            <w:right w:val="none" w:sz="0" w:space="0" w:color="auto"/>
          </w:divBdr>
          <w:divsChild>
            <w:div w:id="1410469952">
              <w:marLeft w:val="0"/>
              <w:marRight w:val="0"/>
              <w:marTop w:val="0"/>
              <w:marBottom w:val="0"/>
              <w:divBdr>
                <w:top w:val="none" w:sz="0" w:space="0" w:color="auto"/>
                <w:left w:val="none" w:sz="0" w:space="0" w:color="auto"/>
                <w:bottom w:val="none" w:sz="0" w:space="0" w:color="auto"/>
                <w:right w:val="none" w:sz="0" w:space="0" w:color="auto"/>
              </w:divBdr>
            </w:div>
          </w:divsChild>
        </w:div>
        <w:div w:id="954289997">
          <w:marLeft w:val="0"/>
          <w:marRight w:val="0"/>
          <w:marTop w:val="0"/>
          <w:marBottom w:val="0"/>
          <w:divBdr>
            <w:top w:val="none" w:sz="0" w:space="0" w:color="auto"/>
            <w:left w:val="none" w:sz="0" w:space="0" w:color="auto"/>
            <w:bottom w:val="none" w:sz="0" w:space="0" w:color="auto"/>
            <w:right w:val="none" w:sz="0" w:space="0" w:color="auto"/>
          </w:divBdr>
          <w:divsChild>
            <w:div w:id="994071196">
              <w:marLeft w:val="0"/>
              <w:marRight w:val="0"/>
              <w:marTop w:val="0"/>
              <w:marBottom w:val="0"/>
              <w:divBdr>
                <w:top w:val="none" w:sz="0" w:space="0" w:color="auto"/>
                <w:left w:val="none" w:sz="0" w:space="0" w:color="auto"/>
                <w:bottom w:val="none" w:sz="0" w:space="0" w:color="auto"/>
                <w:right w:val="none" w:sz="0" w:space="0" w:color="auto"/>
              </w:divBdr>
            </w:div>
          </w:divsChild>
        </w:div>
        <w:div w:id="1749107265">
          <w:marLeft w:val="0"/>
          <w:marRight w:val="0"/>
          <w:marTop w:val="0"/>
          <w:marBottom w:val="0"/>
          <w:divBdr>
            <w:top w:val="none" w:sz="0" w:space="0" w:color="auto"/>
            <w:left w:val="none" w:sz="0" w:space="0" w:color="auto"/>
            <w:bottom w:val="none" w:sz="0" w:space="0" w:color="auto"/>
            <w:right w:val="none" w:sz="0" w:space="0" w:color="auto"/>
          </w:divBdr>
          <w:divsChild>
            <w:div w:id="1262954094">
              <w:marLeft w:val="0"/>
              <w:marRight w:val="0"/>
              <w:marTop w:val="0"/>
              <w:marBottom w:val="0"/>
              <w:divBdr>
                <w:top w:val="none" w:sz="0" w:space="0" w:color="auto"/>
                <w:left w:val="none" w:sz="0" w:space="0" w:color="auto"/>
                <w:bottom w:val="none" w:sz="0" w:space="0" w:color="auto"/>
                <w:right w:val="none" w:sz="0" w:space="0" w:color="auto"/>
              </w:divBdr>
            </w:div>
          </w:divsChild>
        </w:div>
        <w:div w:id="1840264700">
          <w:marLeft w:val="0"/>
          <w:marRight w:val="0"/>
          <w:marTop w:val="0"/>
          <w:marBottom w:val="0"/>
          <w:divBdr>
            <w:top w:val="none" w:sz="0" w:space="0" w:color="auto"/>
            <w:left w:val="none" w:sz="0" w:space="0" w:color="auto"/>
            <w:bottom w:val="none" w:sz="0" w:space="0" w:color="auto"/>
            <w:right w:val="none" w:sz="0" w:space="0" w:color="auto"/>
          </w:divBdr>
          <w:divsChild>
            <w:div w:id="1161963592">
              <w:marLeft w:val="0"/>
              <w:marRight w:val="0"/>
              <w:marTop w:val="0"/>
              <w:marBottom w:val="0"/>
              <w:divBdr>
                <w:top w:val="none" w:sz="0" w:space="0" w:color="auto"/>
                <w:left w:val="none" w:sz="0" w:space="0" w:color="auto"/>
                <w:bottom w:val="none" w:sz="0" w:space="0" w:color="auto"/>
                <w:right w:val="none" w:sz="0" w:space="0" w:color="auto"/>
              </w:divBdr>
            </w:div>
          </w:divsChild>
        </w:div>
        <w:div w:id="692849608">
          <w:marLeft w:val="0"/>
          <w:marRight w:val="0"/>
          <w:marTop w:val="0"/>
          <w:marBottom w:val="0"/>
          <w:divBdr>
            <w:top w:val="none" w:sz="0" w:space="0" w:color="auto"/>
            <w:left w:val="none" w:sz="0" w:space="0" w:color="auto"/>
            <w:bottom w:val="none" w:sz="0" w:space="0" w:color="auto"/>
            <w:right w:val="none" w:sz="0" w:space="0" w:color="auto"/>
          </w:divBdr>
          <w:divsChild>
            <w:div w:id="794493856">
              <w:marLeft w:val="0"/>
              <w:marRight w:val="0"/>
              <w:marTop w:val="0"/>
              <w:marBottom w:val="0"/>
              <w:divBdr>
                <w:top w:val="none" w:sz="0" w:space="0" w:color="auto"/>
                <w:left w:val="none" w:sz="0" w:space="0" w:color="auto"/>
                <w:bottom w:val="none" w:sz="0" w:space="0" w:color="auto"/>
                <w:right w:val="none" w:sz="0" w:space="0" w:color="auto"/>
              </w:divBdr>
            </w:div>
          </w:divsChild>
        </w:div>
        <w:div w:id="1903173304">
          <w:marLeft w:val="0"/>
          <w:marRight w:val="0"/>
          <w:marTop w:val="0"/>
          <w:marBottom w:val="0"/>
          <w:divBdr>
            <w:top w:val="none" w:sz="0" w:space="0" w:color="auto"/>
            <w:left w:val="none" w:sz="0" w:space="0" w:color="auto"/>
            <w:bottom w:val="none" w:sz="0" w:space="0" w:color="auto"/>
            <w:right w:val="none" w:sz="0" w:space="0" w:color="auto"/>
          </w:divBdr>
          <w:divsChild>
            <w:div w:id="227811170">
              <w:marLeft w:val="0"/>
              <w:marRight w:val="0"/>
              <w:marTop w:val="0"/>
              <w:marBottom w:val="0"/>
              <w:divBdr>
                <w:top w:val="none" w:sz="0" w:space="0" w:color="auto"/>
                <w:left w:val="none" w:sz="0" w:space="0" w:color="auto"/>
                <w:bottom w:val="none" w:sz="0" w:space="0" w:color="auto"/>
                <w:right w:val="none" w:sz="0" w:space="0" w:color="auto"/>
              </w:divBdr>
            </w:div>
          </w:divsChild>
        </w:div>
        <w:div w:id="617951596">
          <w:marLeft w:val="0"/>
          <w:marRight w:val="0"/>
          <w:marTop w:val="0"/>
          <w:marBottom w:val="0"/>
          <w:divBdr>
            <w:top w:val="none" w:sz="0" w:space="0" w:color="auto"/>
            <w:left w:val="none" w:sz="0" w:space="0" w:color="auto"/>
            <w:bottom w:val="none" w:sz="0" w:space="0" w:color="auto"/>
            <w:right w:val="none" w:sz="0" w:space="0" w:color="auto"/>
          </w:divBdr>
          <w:divsChild>
            <w:div w:id="274824238">
              <w:marLeft w:val="0"/>
              <w:marRight w:val="0"/>
              <w:marTop w:val="0"/>
              <w:marBottom w:val="0"/>
              <w:divBdr>
                <w:top w:val="none" w:sz="0" w:space="0" w:color="auto"/>
                <w:left w:val="none" w:sz="0" w:space="0" w:color="auto"/>
                <w:bottom w:val="none" w:sz="0" w:space="0" w:color="auto"/>
                <w:right w:val="none" w:sz="0" w:space="0" w:color="auto"/>
              </w:divBdr>
            </w:div>
          </w:divsChild>
        </w:div>
        <w:div w:id="383453308">
          <w:marLeft w:val="0"/>
          <w:marRight w:val="0"/>
          <w:marTop w:val="0"/>
          <w:marBottom w:val="0"/>
          <w:divBdr>
            <w:top w:val="none" w:sz="0" w:space="0" w:color="auto"/>
            <w:left w:val="none" w:sz="0" w:space="0" w:color="auto"/>
            <w:bottom w:val="none" w:sz="0" w:space="0" w:color="auto"/>
            <w:right w:val="none" w:sz="0" w:space="0" w:color="auto"/>
          </w:divBdr>
          <w:divsChild>
            <w:div w:id="320355099">
              <w:marLeft w:val="0"/>
              <w:marRight w:val="0"/>
              <w:marTop w:val="0"/>
              <w:marBottom w:val="0"/>
              <w:divBdr>
                <w:top w:val="none" w:sz="0" w:space="0" w:color="auto"/>
                <w:left w:val="none" w:sz="0" w:space="0" w:color="auto"/>
                <w:bottom w:val="none" w:sz="0" w:space="0" w:color="auto"/>
                <w:right w:val="none" w:sz="0" w:space="0" w:color="auto"/>
              </w:divBdr>
            </w:div>
          </w:divsChild>
        </w:div>
        <w:div w:id="222065826">
          <w:marLeft w:val="0"/>
          <w:marRight w:val="0"/>
          <w:marTop w:val="0"/>
          <w:marBottom w:val="0"/>
          <w:divBdr>
            <w:top w:val="none" w:sz="0" w:space="0" w:color="auto"/>
            <w:left w:val="none" w:sz="0" w:space="0" w:color="auto"/>
            <w:bottom w:val="none" w:sz="0" w:space="0" w:color="auto"/>
            <w:right w:val="none" w:sz="0" w:space="0" w:color="auto"/>
          </w:divBdr>
          <w:divsChild>
            <w:div w:id="253051225">
              <w:marLeft w:val="0"/>
              <w:marRight w:val="0"/>
              <w:marTop w:val="0"/>
              <w:marBottom w:val="0"/>
              <w:divBdr>
                <w:top w:val="none" w:sz="0" w:space="0" w:color="auto"/>
                <w:left w:val="none" w:sz="0" w:space="0" w:color="auto"/>
                <w:bottom w:val="none" w:sz="0" w:space="0" w:color="auto"/>
                <w:right w:val="none" w:sz="0" w:space="0" w:color="auto"/>
              </w:divBdr>
            </w:div>
          </w:divsChild>
        </w:div>
        <w:div w:id="846752235">
          <w:marLeft w:val="0"/>
          <w:marRight w:val="0"/>
          <w:marTop w:val="0"/>
          <w:marBottom w:val="0"/>
          <w:divBdr>
            <w:top w:val="none" w:sz="0" w:space="0" w:color="auto"/>
            <w:left w:val="none" w:sz="0" w:space="0" w:color="auto"/>
            <w:bottom w:val="none" w:sz="0" w:space="0" w:color="auto"/>
            <w:right w:val="none" w:sz="0" w:space="0" w:color="auto"/>
          </w:divBdr>
          <w:divsChild>
            <w:div w:id="4950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0B97-2C6C-4691-9BC5-B95C70DC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9007</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dc:creator>
  <cp:keywords/>
  <dc:description/>
  <cp:lastModifiedBy>User</cp:lastModifiedBy>
  <cp:revision>126</cp:revision>
  <dcterms:created xsi:type="dcterms:W3CDTF">2017-12-14T06:15:00Z</dcterms:created>
  <dcterms:modified xsi:type="dcterms:W3CDTF">2018-10-08T10:36:00Z</dcterms:modified>
</cp:coreProperties>
</file>